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047" w:rsidRDefault="00A31047" w:rsidP="00A31047">
      <w:pPr>
        <w:jc w:val="center"/>
      </w:pPr>
      <w:r>
        <w:t>Российская Федерация</w:t>
      </w:r>
    </w:p>
    <w:p w:rsidR="00A31047" w:rsidRDefault="00A31047" w:rsidP="00A31047">
      <w:pPr>
        <w:jc w:val="center"/>
      </w:pPr>
      <w:r>
        <w:t>Ростовская область</w:t>
      </w:r>
    </w:p>
    <w:p w:rsidR="00A31047" w:rsidRDefault="00A31047" w:rsidP="00A31047">
      <w:pPr>
        <w:jc w:val="center"/>
        <w:rPr>
          <w:b/>
          <w:sz w:val="28"/>
        </w:rPr>
      </w:pPr>
      <w:r>
        <w:rPr>
          <w:b/>
          <w:sz w:val="28"/>
        </w:rPr>
        <w:t xml:space="preserve">    </w:t>
      </w:r>
      <w:r>
        <w:rPr>
          <w:b/>
          <w:sz w:val="32"/>
        </w:rPr>
        <w:t>СОБРАНИЕ  ДЕПУТАТОВ</w:t>
      </w:r>
    </w:p>
    <w:p w:rsidR="00A31047" w:rsidRDefault="00A31047" w:rsidP="00A31047">
      <w:pPr>
        <w:jc w:val="center"/>
        <w:rPr>
          <w:b/>
        </w:rPr>
      </w:pPr>
      <w:r>
        <w:rPr>
          <w:b/>
        </w:rPr>
        <w:t xml:space="preserve">        </w:t>
      </w:r>
      <w:r>
        <w:rPr>
          <w:b/>
          <w:sz w:val="32"/>
        </w:rPr>
        <w:t>САНДАТОВСКОГО СЕЛЬСКОГО ПОСЕЛЕНИЯ</w:t>
      </w:r>
    </w:p>
    <w:p w:rsidR="00A31047" w:rsidRDefault="00BB52C7" w:rsidP="00A31047">
      <w:pPr>
        <w:jc w:val="center"/>
        <w:rPr>
          <w:b/>
          <w:sz w:val="40"/>
        </w:rPr>
      </w:pPr>
      <w:r w:rsidRPr="00BB52C7">
        <w:pict>
          <v:line id="_x0000_s1026" style="position:absolute;left:0;text-align:left;z-index:251658240" from="-48.6pt,8.65pt" to="462.15pt,8.7pt" o:allowincell="f" strokecolor="#bfbfbf" strokeweight="4pt"/>
        </w:pict>
      </w:r>
    </w:p>
    <w:p w:rsidR="00A31047" w:rsidRDefault="00A31047" w:rsidP="00A31047">
      <w:pPr>
        <w:jc w:val="center"/>
        <w:rPr>
          <w:b/>
          <w:sz w:val="44"/>
        </w:rPr>
      </w:pPr>
      <w:r>
        <w:rPr>
          <w:b/>
          <w:sz w:val="44"/>
        </w:rPr>
        <w:t>РЕШЕНИЕ</w:t>
      </w:r>
      <w:r w:rsidR="00CE5D5D">
        <w:rPr>
          <w:b/>
          <w:sz w:val="44"/>
        </w:rPr>
        <w:t xml:space="preserve">  проект</w:t>
      </w:r>
    </w:p>
    <w:p w:rsidR="00A31047" w:rsidRDefault="00A31047" w:rsidP="00A31047"/>
    <w:p w:rsidR="00A31047" w:rsidRDefault="00A31047" w:rsidP="00A31047">
      <w:r>
        <w:t>О внесении изменений в решение</w:t>
      </w:r>
    </w:p>
    <w:p w:rsidR="00A31047" w:rsidRDefault="00A31047" w:rsidP="00A31047">
      <w:pPr>
        <w:jc w:val="both"/>
      </w:pPr>
      <w:r>
        <w:t xml:space="preserve">Собрания депутатов Сандатовского сельского </w:t>
      </w:r>
    </w:p>
    <w:p w:rsidR="00A31047" w:rsidRDefault="00A31047" w:rsidP="00A31047">
      <w:pPr>
        <w:jc w:val="both"/>
      </w:pPr>
      <w:r>
        <w:t xml:space="preserve">поселения от </w:t>
      </w:r>
      <w:r w:rsidR="00541CA5">
        <w:t>13</w:t>
      </w:r>
      <w:r>
        <w:t>.1</w:t>
      </w:r>
      <w:r w:rsidR="00541CA5">
        <w:t>2</w:t>
      </w:r>
      <w:r>
        <w:t>.201</w:t>
      </w:r>
      <w:r w:rsidR="00541CA5">
        <w:t>3</w:t>
      </w:r>
      <w:r>
        <w:t xml:space="preserve"> года № </w:t>
      </w:r>
      <w:r w:rsidR="00541CA5">
        <w:t>55</w:t>
      </w:r>
      <w:r>
        <w:t xml:space="preserve"> «</w:t>
      </w:r>
      <w:r>
        <w:softHyphen/>
      </w:r>
      <w:r>
        <w:softHyphen/>
      </w:r>
      <w:r>
        <w:softHyphen/>
      </w:r>
      <w:r>
        <w:softHyphen/>
      </w:r>
      <w:r>
        <w:softHyphen/>
      </w:r>
      <w:r>
        <w:softHyphen/>
      </w:r>
      <w:r>
        <w:softHyphen/>
        <w:t xml:space="preserve">О  бюджете  </w:t>
      </w:r>
    </w:p>
    <w:p w:rsidR="00A31047" w:rsidRDefault="00A31047" w:rsidP="00A31047">
      <w:pPr>
        <w:jc w:val="both"/>
      </w:pPr>
      <w:r>
        <w:t xml:space="preserve">Сандатовского сельского поселения Сальского </w:t>
      </w:r>
    </w:p>
    <w:p w:rsidR="00A31047" w:rsidRDefault="00A31047" w:rsidP="00A31047">
      <w:pPr>
        <w:jc w:val="both"/>
      </w:pPr>
      <w:r>
        <w:t>района на  201</w:t>
      </w:r>
      <w:r w:rsidR="00541CA5">
        <w:t>4</w:t>
      </w:r>
      <w:r>
        <w:t xml:space="preserve">  год и  </w:t>
      </w:r>
      <w:proofErr w:type="gramStart"/>
      <w:r>
        <w:t>на</w:t>
      </w:r>
      <w:proofErr w:type="gramEnd"/>
      <w:r>
        <w:t xml:space="preserve">  плановый</w:t>
      </w:r>
    </w:p>
    <w:p w:rsidR="00A31047" w:rsidRDefault="00A31047" w:rsidP="00A31047">
      <w:pPr>
        <w:jc w:val="both"/>
      </w:pPr>
      <w:r>
        <w:t>период  201</w:t>
      </w:r>
      <w:r w:rsidR="00541CA5">
        <w:t>5</w:t>
      </w:r>
      <w:r>
        <w:t xml:space="preserve">  и  201</w:t>
      </w:r>
      <w:r w:rsidR="00541CA5">
        <w:t>6</w:t>
      </w:r>
      <w:r>
        <w:t xml:space="preserve">  годов»</w:t>
      </w:r>
    </w:p>
    <w:p w:rsidR="00A31047" w:rsidRDefault="00A31047" w:rsidP="00A31047">
      <w:pPr>
        <w:ind w:right="2"/>
        <w:jc w:val="both"/>
      </w:pPr>
    </w:p>
    <w:p w:rsidR="00A31047" w:rsidRDefault="00A31047" w:rsidP="00A31047">
      <w:pPr>
        <w:ind w:right="2"/>
        <w:jc w:val="both"/>
      </w:pPr>
      <w:r>
        <w:t>Принято Собранием депутатов</w:t>
      </w:r>
    </w:p>
    <w:p w:rsidR="00A31047" w:rsidRDefault="00A31047" w:rsidP="00A31047">
      <w:pPr>
        <w:ind w:right="2"/>
        <w:jc w:val="both"/>
      </w:pPr>
      <w:r>
        <w:t>Сандатовского сельского поселения</w:t>
      </w:r>
      <w:r>
        <w:tab/>
      </w:r>
      <w:r>
        <w:tab/>
        <w:t xml:space="preserve">                        </w:t>
      </w:r>
      <w:r w:rsidR="00CE5D5D">
        <w:t>__</w:t>
      </w:r>
      <w:r w:rsidR="006F7308">
        <w:t xml:space="preserve"> </w:t>
      </w:r>
      <w:r w:rsidR="00541CA5">
        <w:t>января</w:t>
      </w:r>
      <w:r>
        <w:t xml:space="preserve"> 201</w:t>
      </w:r>
      <w:r w:rsidR="00541CA5">
        <w:t>4</w:t>
      </w:r>
      <w:r>
        <w:t xml:space="preserve"> года</w:t>
      </w:r>
    </w:p>
    <w:p w:rsidR="00A31047" w:rsidRDefault="00A31047" w:rsidP="00A31047">
      <w:pPr>
        <w:tabs>
          <w:tab w:val="left" w:pos="2520"/>
        </w:tabs>
      </w:pPr>
    </w:p>
    <w:p w:rsidR="00A31047" w:rsidRDefault="00A31047" w:rsidP="00A31047">
      <w:pPr>
        <w:tabs>
          <w:tab w:val="left" w:pos="2520"/>
        </w:tabs>
      </w:pPr>
    </w:p>
    <w:p w:rsidR="00A31047" w:rsidRPr="00541CA5" w:rsidRDefault="00A31047" w:rsidP="00A31047">
      <w:pPr>
        <w:pStyle w:val="3"/>
        <w:ind w:firstLine="720"/>
        <w:jc w:val="both"/>
        <w:rPr>
          <w:b/>
          <w:bCs/>
          <w:snapToGrid w:val="0"/>
          <w:sz w:val="24"/>
          <w:szCs w:val="24"/>
        </w:rPr>
      </w:pPr>
      <w:r w:rsidRPr="003B7B01">
        <w:rPr>
          <w:sz w:val="24"/>
          <w:szCs w:val="24"/>
        </w:rPr>
        <w:t>Руководствуясь Бюджетным Кодексом РФ</w:t>
      </w:r>
      <w:r w:rsidRPr="003B7B01">
        <w:rPr>
          <w:b/>
          <w:sz w:val="24"/>
          <w:szCs w:val="24"/>
        </w:rPr>
        <w:t xml:space="preserve">, </w:t>
      </w:r>
      <w:r w:rsidR="00541CA5" w:rsidRPr="00541CA5">
        <w:rPr>
          <w:sz w:val="24"/>
          <w:szCs w:val="24"/>
        </w:rPr>
        <w:t>приказом Министерства финансов Российской Федерации от 1 июля 2013 года № 65н «Об утверждении Указаний о порядке применения бюджетной классификации Российской Федерации»</w:t>
      </w:r>
      <w:r w:rsidRPr="00541CA5">
        <w:rPr>
          <w:sz w:val="24"/>
          <w:szCs w:val="24"/>
        </w:rPr>
        <w:t xml:space="preserve">, Собрание  депутатов  Сандатовского  сельского  </w:t>
      </w:r>
      <w:r w:rsidRPr="00541CA5">
        <w:rPr>
          <w:snapToGrid w:val="0"/>
          <w:sz w:val="24"/>
          <w:szCs w:val="24"/>
        </w:rPr>
        <w:t xml:space="preserve"> поселения</w:t>
      </w:r>
    </w:p>
    <w:p w:rsidR="00A31047" w:rsidRDefault="00A31047" w:rsidP="00A31047">
      <w:pPr>
        <w:pStyle w:val="3"/>
        <w:jc w:val="center"/>
        <w:rPr>
          <w:b/>
          <w:bCs/>
          <w:snapToGrid w:val="0"/>
          <w:color w:val="000000"/>
          <w:sz w:val="24"/>
          <w:szCs w:val="24"/>
        </w:rPr>
      </w:pPr>
      <w:r>
        <w:rPr>
          <w:b/>
          <w:bCs/>
          <w:snapToGrid w:val="0"/>
          <w:color w:val="000000"/>
          <w:sz w:val="24"/>
          <w:szCs w:val="24"/>
        </w:rPr>
        <w:t>решает:</w:t>
      </w:r>
    </w:p>
    <w:p w:rsidR="00541CA5" w:rsidRDefault="00A31047" w:rsidP="00A31047">
      <w:pPr>
        <w:rPr>
          <w:b/>
        </w:rPr>
      </w:pPr>
      <w:r>
        <w:rPr>
          <w:b/>
        </w:rPr>
        <w:t xml:space="preserve">      </w:t>
      </w:r>
    </w:p>
    <w:p w:rsidR="00A31047" w:rsidRDefault="00A31047" w:rsidP="00A31047">
      <w:pPr>
        <w:rPr>
          <w:b/>
        </w:rPr>
      </w:pPr>
      <w:r>
        <w:rPr>
          <w:b/>
        </w:rPr>
        <w:t xml:space="preserve">  Статья   1  </w:t>
      </w:r>
    </w:p>
    <w:p w:rsidR="00A31047" w:rsidRDefault="00A31047" w:rsidP="00A31047">
      <w:pPr>
        <w:jc w:val="both"/>
      </w:pPr>
      <w:r>
        <w:t xml:space="preserve">         Внести  в  решение  Собрания  депутатов  Сандатовского сельского поселения  от  </w:t>
      </w:r>
      <w:r w:rsidR="00541CA5">
        <w:t>13</w:t>
      </w:r>
      <w:r>
        <w:t>.1</w:t>
      </w:r>
      <w:r w:rsidR="00541CA5">
        <w:t>2</w:t>
      </w:r>
      <w:r>
        <w:t>.201</w:t>
      </w:r>
      <w:r w:rsidR="00541CA5">
        <w:t>3</w:t>
      </w:r>
      <w:r>
        <w:t xml:space="preserve">  года   № </w:t>
      </w:r>
      <w:r w:rsidR="00541CA5">
        <w:t>55</w:t>
      </w:r>
      <w:r>
        <w:t xml:space="preserve">  «О  бюджете  Сандатовского  сельского поселения Сальского  района  на  201</w:t>
      </w:r>
      <w:r w:rsidR="00541CA5">
        <w:t>4</w:t>
      </w:r>
      <w:r>
        <w:t xml:space="preserve">  год  и  на  плановый  период  201</w:t>
      </w:r>
      <w:r w:rsidR="00541CA5">
        <w:t>5</w:t>
      </w:r>
      <w:r>
        <w:t xml:space="preserve">  и  201</w:t>
      </w:r>
      <w:r w:rsidR="00541CA5">
        <w:t>6</w:t>
      </w:r>
      <w:r>
        <w:t xml:space="preserve">  годов»  следующие  изменения:</w:t>
      </w:r>
    </w:p>
    <w:p w:rsidR="00DB15B3" w:rsidRDefault="00DB15B3" w:rsidP="00A31047">
      <w:pPr>
        <w:jc w:val="both"/>
      </w:pPr>
    </w:p>
    <w:p w:rsidR="00541CA5" w:rsidRDefault="00541CA5" w:rsidP="00DB15B3">
      <w:pPr>
        <w:autoSpaceDE w:val="0"/>
        <w:autoSpaceDN w:val="0"/>
        <w:adjustRightInd w:val="0"/>
        <w:spacing w:line="360" w:lineRule="auto"/>
        <w:jc w:val="both"/>
      </w:pPr>
    </w:p>
    <w:p w:rsidR="00DB15B3" w:rsidRDefault="00DB15B3" w:rsidP="00DB15B3">
      <w:pPr>
        <w:autoSpaceDE w:val="0"/>
        <w:autoSpaceDN w:val="0"/>
        <w:adjustRightInd w:val="0"/>
        <w:spacing w:line="360" w:lineRule="auto"/>
        <w:jc w:val="both"/>
      </w:pPr>
      <w:r>
        <w:t>1. В статье 1 в части 1</w:t>
      </w:r>
      <w:proofErr w:type="gramStart"/>
      <w:r>
        <w:t xml:space="preserve"> :</w:t>
      </w:r>
      <w:proofErr w:type="gramEnd"/>
    </w:p>
    <w:p w:rsidR="00DB15B3" w:rsidRDefault="00541CA5" w:rsidP="00DB15B3">
      <w:pPr>
        <w:autoSpaceDE w:val="0"/>
        <w:autoSpaceDN w:val="0"/>
        <w:adjustRightInd w:val="0"/>
        <w:spacing w:line="360" w:lineRule="auto"/>
        <w:jc w:val="both"/>
      </w:pPr>
      <w:r>
        <w:t>а)</w:t>
      </w:r>
      <w:r w:rsidR="00DB15B3" w:rsidRPr="00220316">
        <w:t xml:space="preserve">      в пункте 2 цифры </w:t>
      </w:r>
      <w:r w:rsidR="000731BD">
        <w:t>«</w:t>
      </w:r>
      <w:r w:rsidRPr="00541CA5">
        <w:t>15 059,3</w:t>
      </w:r>
      <w:r w:rsidR="000731BD">
        <w:t xml:space="preserve">» заменить цифрами </w:t>
      </w:r>
      <w:r w:rsidR="000731BD" w:rsidRPr="00220316">
        <w:t>«</w:t>
      </w:r>
      <w:r>
        <w:t>15 189,3</w:t>
      </w:r>
      <w:r w:rsidR="000731BD" w:rsidRPr="00220316">
        <w:t>»</w:t>
      </w:r>
      <w:r w:rsidR="003B7B01" w:rsidRPr="00220316">
        <w:t>;</w:t>
      </w:r>
    </w:p>
    <w:p w:rsidR="005814EF" w:rsidRDefault="005814EF" w:rsidP="005814EF">
      <w:pPr>
        <w:autoSpaceDE w:val="0"/>
        <w:autoSpaceDN w:val="0"/>
        <w:adjustRightInd w:val="0"/>
        <w:spacing w:line="360" w:lineRule="auto"/>
        <w:jc w:val="both"/>
      </w:pPr>
      <w:r>
        <w:t xml:space="preserve">     </w:t>
      </w:r>
      <w:r w:rsidR="00541CA5">
        <w:t xml:space="preserve">   </w:t>
      </w:r>
      <w:r>
        <w:t xml:space="preserve"> </w:t>
      </w:r>
      <w:r w:rsidRPr="00220316">
        <w:t xml:space="preserve">в пункте </w:t>
      </w:r>
      <w:r w:rsidR="00541CA5">
        <w:t>5</w:t>
      </w:r>
      <w:r w:rsidRPr="00220316">
        <w:t xml:space="preserve"> цифры «</w:t>
      </w:r>
      <w:r w:rsidR="00541CA5">
        <w:t>0,0</w:t>
      </w:r>
      <w:r w:rsidRPr="00220316">
        <w:t>» заменить цифрами «</w:t>
      </w:r>
      <w:r w:rsidR="00541CA5">
        <w:t>130,0</w:t>
      </w:r>
      <w:r w:rsidRPr="00220316">
        <w:t>»</w:t>
      </w:r>
      <w:r w:rsidR="00541CA5">
        <w:t>.</w:t>
      </w:r>
    </w:p>
    <w:p w:rsidR="003B7B01" w:rsidRDefault="003B7B01" w:rsidP="00DB15B3">
      <w:pPr>
        <w:autoSpaceDE w:val="0"/>
        <w:autoSpaceDN w:val="0"/>
        <w:adjustRightInd w:val="0"/>
        <w:spacing w:line="360" w:lineRule="auto"/>
        <w:jc w:val="both"/>
      </w:pPr>
    </w:p>
    <w:p w:rsidR="00DB15B3" w:rsidRDefault="00DB15B3" w:rsidP="00DB15B3"/>
    <w:p w:rsidR="00DB15B3" w:rsidRDefault="00541CA5" w:rsidP="00DB15B3">
      <w:r>
        <w:t>2</w:t>
      </w:r>
      <w:r w:rsidR="00DB15B3">
        <w:t>.</w:t>
      </w:r>
      <w:r w:rsidR="00DB15B3" w:rsidRPr="00E73C62">
        <w:t xml:space="preserve"> </w:t>
      </w:r>
      <w:r w:rsidR="00DB15B3">
        <w:t>Приложение 3 изложить в следующей редакции:</w:t>
      </w:r>
    </w:p>
    <w:tbl>
      <w:tblPr>
        <w:tblW w:w="8894"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694"/>
        <w:gridCol w:w="4480"/>
        <w:gridCol w:w="1720"/>
      </w:tblGrid>
      <w:tr w:rsidR="00DB15B3" w:rsidRPr="00140538" w:rsidTr="00DB15B3">
        <w:trPr>
          <w:trHeight w:val="375"/>
        </w:trPr>
        <w:tc>
          <w:tcPr>
            <w:tcW w:w="2694" w:type="dxa"/>
            <w:tcBorders>
              <w:top w:val="nil"/>
              <w:left w:val="nil"/>
              <w:bottom w:val="nil"/>
              <w:right w:val="nil"/>
            </w:tcBorders>
            <w:shd w:val="clear" w:color="auto" w:fill="auto"/>
            <w:noWrap/>
            <w:vAlign w:val="bottom"/>
            <w:hideMark/>
          </w:tcPr>
          <w:p w:rsidR="00DB15B3" w:rsidRPr="00140538" w:rsidRDefault="00DB15B3" w:rsidP="00591D00">
            <w:pPr>
              <w:jc w:val="center"/>
            </w:pPr>
          </w:p>
        </w:tc>
        <w:tc>
          <w:tcPr>
            <w:tcW w:w="6200" w:type="dxa"/>
            <w:gridSpan w:val="2"/>
            <w:tcBorders>
              <w:top w:val="nil"/>
              <w:left w:val="nil"/>
              <w:bottom w:val="nil"/>
              <w:right w:val="nil"/>
            </w:tcBorders>
            <w:shd w:val="clear" w:color="auto" w:fill="auto"/>
            <w:noWrap/>
            <w:vAlign w:val="bottom"/>
            <w:hideMark/>
          </w:tcPr>
          <w:p w:rsidR="00DB15B3" w:rsidRPr="00140538" w:rsidRDefault="00DB15B3" w:rsidP="00591D00">
            <w:pPr>
              <w:jc w:val="right"/>
            </w:pPr>
            <w:r w:rsidRPr="00140538">
              <w:t xml:space="preserve">                                                       </w:t>
            </w:r>
            <w:r>
              <w:t>«</w:t>
            </w:r>
            <w:r w:rsidRPr="00140538">
              <w:t>Приложение  3</w:t>
            </w:r>
          </w:p>
        </w:tc>
      </w:tr>
      <w:tr w:rsidR="00DB15B3" w:rsidRPr="00140538" w:rsidTr="00DB15B3">
        <w:trPr>
          <w:trHeight w:val="375"/>
        </w:trPr>
        <w:tc>
          <w:tcPr>
            <w:tcW w:w="2694" w:type="dxa"/>
            <w:tcBorders>
              <w:top w:val="nil"/>
              <w:left w:val="nil"/>
              <w:bottom w:val="nil"/>
              <w:right w:val="nil"/>
            </w:tcBorders>
            <w:shd w:val="clear" w:color="auto" w:fill="auto"/>
            <w:noWrap/>
            <w:vAlign w:val="bottom"/>
            <w:hideMark/>
          </w:tcPr>
          <w:p w:rsidR="00DB15B3" w:rsidRPr="00140538" w:rsidRDefault="00DB15B3" w:rsidP="00591D00">
            <w:pPr>
              <w:jc w:val="center"/>
            </w:pPr>
          </w:p>
        </w:tc>
        <w:tc>
          <w:tcPr>
            <w:tcW w:w="6200" w:type="dxa"/>
            <w:gridSpan w:val="2"/>
            <w:tcBorders>
              <w:top w:val="nil"/>
              <w:left w:val="nil"/>
              <w:bottom w:val="nil"/>
              <w:right w:val="nil"/>
            </w:tcBorders>
            <w:shd w:val="clear" w:color="auto" w:fill="auto"/>
            <w:noWrap/>
            <w:vAlign w:val="bottom"/>
            <w:hideMark/>
          </w:tcPr>
          <w:p w:rsidR="00DB15B3" w:rsidRPr="00140538" w:rsidRDefault="00DB15B3" w:rsidP="00591D00">
            <w:pPr>
              <w:jc w:val="right"/>
            </w:pPr>
            <w:r w:rsidRPr="00140538">
              <w:t xml:space="preserve">                                       к решению  Собрания  депутатов  </w:t>
            </w:r>
          </w:p>
        </w:tc>
      </w:tr>
      <w:tr w:rsidR="00DB15B3" w:rsidRPr="00140538" w:rsidTr="00DB15B3">
        <w:trPr>
          <w:trHeight w:val="375"/>
        </w:trPr>
        <w:tc>
          <w:tcPr>
            <w:tcW w:w="2694" w:type="dxa"/>
            <w:tcBorders>
              <w:top w:val="nil"/>
              <w:left w:val="nil"/>
              <w:bottom w:val="nil"/>
              <w:right w:val="nil"/>
            </w:tcBorders>
            <w:shd w:val="clear" w:color="auto" w:fill="auto"/>
            <w:noWrap/>
            <w:vAlign w:val="bottom"/>
            <w:hideMark/>
          </w:tcPr>
          <w:p w:rsidR="00DB15B3" w:rsidRPr="00140538" w:rsidRDefault="00DB15B3" w:rsidP="00591D00">
            <w:pPr>
              <w:jc w:val="center"/>
            </w:pPr>
          </w:p>
        </w:tc>
        <w:tc>
          <w:tcPr>
            <w:tcW w:w="6200" w:type="dxa"/>
            <w:gridSpan w:val="2"/>
            <w:tcBorders>
              <w:top w:val="nil"/>
              <w:left w:val="nil"/>
              <w:bottom w:val="nil"/>
              <w:right w:val="nil"/>
            </w:tcBorders>
            <w:shd w:val="clear" w:color="auto" w:fill="auto"/>
            <w:noWrap/>
            <w:vAlign w:val="bottom"/>
            <w:hideMark/>
          </w:tcPr>
          <w:p w:rsidR="00DB15B3" w:rsidRPr="00140538" w:rsidRDefault="00DB15B3" w:rsidP="00591D00">
            <w:pPr>
              <w:jc w:val="right"/>
            </w:pPr>
            <w:r w:rsidRPr="00140538">
              <w:t xml:space="preserve"> Сандатовского сельского поселения "О бюджете </w:t>
            </w:r>
          </w:p>
        </w:tc>
      </w:tr>
      <w:tr w:rsidR="00DB15B3" w:rsidRPr="00140538" w:rsidTr="00DB15B3">
        <w:trPr>
          <w:trHeight w:val="375"/>
        </w:trPr>
        <w:tc>
          <w:tcPr>
            <w:tcW w:w="2694" w:type="dxa"/>
            <w:tcBorders>
              <w:top w:val="nil"/>
              <w:left w:val="nil"/>
              <w:bottom w:val="nil"/>
              <w:right w:val="nil"/>
            </w:tcBorders>
            <w:shd w:val="clear" w:color="auto" w:fill="auto"/>
            <w:noWrap/>
            <w:vAlign w:val="bottom"/>
            <w:hideMark/>
          </w:tcPr>
          <w:p w:rsidR="00DB15B3" w:rsidRPr="00140538" w:rsidRDefault="00DB15B3" w:rsidP="00591D00">
            <w:pPr>
              <w:jc w:val="center"/>
            </w:pPr>
          </w:p>
        </w:tc>
        <w:tc>
          <w:tcPr>
            <w:tcW w:w="6200" w:type="dxa"/>
            <w:gridSpan w:val="2"/>
            <w:tcBorders>
              <w:top w:val="nil"/>
              <w:left w:val="nil"/>
              <w:bottom w:val="nil"/>
              <w:right w:val="nil"/>
            </w:tcBorders>
            <w:shd w:val="clear" w:color="auto" w:fill="auto"/>
            <w:noWrap/>
            <w:vAlign w:val="bottom"/>
            <w:hideMark/>
          </w:tcPr>
          <w:p w:rsidR="00DB15B3" w:rsidRPr="00140538" w:rsidRDefault="00DB15B3" w:rsidP="00591D00">
            <w:pPr>
              <w:jc w:val="right"/>
            </w:pPr>
            <w:r w:rsidRPr="00140538">
              <w:t xml:space="preserve">"Сандатовского сельского поселения Сальского  района  </w:t>
            </w:r>
          </w:p>
        </w:tc>
      </w:tr>
      <w:tr w:rsidR="00DB15B3" w:rsidRPr="00140538" w:rsidTr="00DB15B3">
        <w:trPr>
          <w:trHeight w:val="375"/>
        </w:trPr>
        <w:tc>
          <w:tcPr>
            <w:tcW w:w="2694" w:type="dxa"/>
            <w:tcBorders>
              <w:top w:val="nil"/>
              <w:left w:val="nil"/>
              <w:bottom w:val="nil"/>
              <w:right w:val="nil"/>
            </w:tcBorders>
            <w:shd w:val="clear" w:color="auto" w:fill="auto"/>
            <w:noWrap/>
            <w:vAlign w:val="bottom"/>
            <w:hideMark/>
          </w:tcPr>
          <w:p w:rsidR="00DB15B3" w:rsidRPr="00140538" w:rsidRDefault="00DB15B3" w:rsidP="00591D00">
            <w:pPr>
              <w:jc w:val="center"/>
            </w:pPr>
          </w:p>
        </w:tc>
        <w:tc>
          <w:tcPr>
            <w:tcW w:w="6200" w:type="dxa"/>
            <w:gridSpan w:val="2"/>
            <w:tcBorders>
              <w:top w:val="nil"/>
              <w:left w:val="nil"/>
              <w:bottom w:val="nil"/>
              <w:right w:val="nil"/>
            </w:tcBorders>
            <w:shd w:val="clear" w:color="auto" w:fill="auto"/>
            <w:noWrap/>
            <w:vAlign w:val="bottom"/>
            <w:hideMark/>
          </w:tcPr>
          <w:p w:rsidR="00DB15B3" w:rsidRPr="00140538" w:rsidRDefault="00DB15B3" w:rsidP="00541CA5">
            <w:pPr>
              <w:jc w:val="right"/>
            </w:pPr>
            <w:r w:rsidRPr="00140538">
              <w:t>на 201</w:t>
            </w:r>
            <w:r w:rsidR="00541CA5">
              <w:t>4</w:t>
            </w:r>
            <w:r w:rsidRPr="00140538">
              <w:t xml:space="preserve"> год и на плановый период 201</w:t>
            </w:r>
            <w:r w:rsidR="00541CA5">
              <w:t>5</w:t>
            </w:r>
            <w:r w:rsidRPr="00140538">
              <w:t xml:space="preserve"> и 201</w:t>
            </w:r>
            <w:r w:rsidR="00541CA5">
              <w:t>6</w:t>
            </w:r>
            <w:r w:rsidRPr="00140538">
              <w:t xml:space="preserve"> годов"</w:t>
            </w:r>
          </w:p>
        </w:tc>
      </w:tr>
      <w:tr w:rsidR="00DB15B3" w:rsidRPr="00140538" w:rsidTr="00DB15B3">
        <w:trPr>
          <w:trHeight w:val="375"/>
        </w:trPr>
        <w:tc>
          <w:tcPr>
            <w:tcW w:w="2694" w:type="dxa"/>
            <w:tcBorders>
              <w:top w:val="nil"/>
              <w:left w:val="nil"/>
              <w:bottom w:val="nil"/>
              <w:right w:val="nil"/>
            </w:tcBorders>
            <w:shd w:val="clear" w:color="auto" w:fill="auto"/>
            <w:noWrap/>
            <w:vAlign w:val="bottom"/>
            <w:hideMark/>
          </w:tcPr>
          <w:p w:rsidR="00DB15B3" w:rsidRPr="00140538" w:rsidRDefault="00DB15B3" w:rsidP="00591D00">
            <w:pPr>
              <w:jc w:val="right"/>
            </w:pPr>
          </w:p>
        </w:tc>
        <w:tc>
          <w:tcPr>
            <w:tcW w:w="4480" w:type="dxa"/>
            <w:tcBorders>
              <w:top w:val="nil"/>
              <w:left w:val="nil"/>
              <w:bottom w:val="nil"/>
              <w:right w:val="nil"/>
            </w:tcBorders>
            <w:shd w:val="clear" w:color="auto" w:fill="auto"/>
            <w:noWrap/>
            <w:vAlign w:val="bottom"/>
            <w:hideMark/>
          </w:tcPr>
          <w:p w:rsidR="00DB15B3" w:rsidRPr="00140538" w:rsidRDefault="00DB15B3" w:rsidP="00591D00">
            <w:pPr>
              <w:jc w:val="right"/>
            </w:pPr>
          </w:p>
        </w:tc>
        <w:tc>
          <w:tcPr>
            <w:tcW w:w="1720" w:type="dxa"/>
            <w:tcBorders>
              <w:top w:val="nil"/>
              <w:left w:val="nil"/>
              <w:bottom w:val="nil"/>
              <w:right w:val="nil"/>
            </w:tcBorders>
            <w:shd w:val="clear" w:color="auto" w:fill="auto"/>
            <w:noWrap/>
            <w:vAlign w:val="bottom"/>
            <w:hideMark/>
          </w:tcPr>
          <w:p w:rsidR="00DB15B3" w:rsidRPr="00140538" w:rsidRDefault="00DB15B3" w:rsidP="00591D00">
            <w:pPr>
              <w:jc w:val="right"/>
            </w:pPr>
          </w:p>
        </w:tc>
      </w:tr>
      <w:tr w:rsidR="00DB15B3" w:rsidRPr="00140538" w:rsidTr="00DB15B3">
        <w:trPr>
          <w:trHeight w:val="420"/>
        </w:trPr>
        <w:tc>
          <w:tcPr>
            <w:tcW w:w="8894" w:type="dxa"/>
            <w:gridSpan w:val="3"/>
            <w:tcBorders>
              <w:top w:val="nil"/>
              <w:left w:val="nil"/>
              <w:bottom w:val="nil"/>
              <w:right w:val="nil"/>
            </w:tcBorders>
            <w:shd w:val="clear" w:color="auto" w:fill="auto"/>
            <w:hideMark/>
          </w:tcPr>
          <w:p w:rsidR="00541CA5" w:rsidRDefault="00541CA5" w:rsidP="00591D00">
            <w:pPr>
              <w:jc w:val="center"/>
              <w:rPr>
                <w:b/>
                <w:bCs/>
              </w:rPr>
            </w:pPr>
          </w:p>
          <w:p w:rsidR="00DB15B3" w:rsidRPr="00140538" w:rsidRDefault="00DB15B3" w:rsidP="00591D00">
            <w:pPr>
              <w:jc w:val="center"/>
              <w:rPr>
                <w:b/>
                <w:bCs/>
              </w:rPr>
            </w:pPr>
            <w:r w:rsidRPr="00140538">
              <w:rPr>
                <w:b/>
                <w:bCs/>
              </w:rPr>
              <w:t xml:space="preserve">Источники финансирования дефицита </w:t>
            </w:r>
          </w:p>
        </w:tc>
      </w:tr>
      <w:tr w:rsidR="00DB15B3" w:rsidRPr="00140538" w:rsidTr="00DB15B3">
        <w:trPr>
          <w:trHeight w:val="360"/>
        </w:trPr>
        <w:tc>
          <w:tcPr>
            <w:tcW w:w="8894" w:type="dxa"/>
            <w:gridSpan w:val="3"/>
            <w:tcBorders>
              <w:top w:val="nil"/>
              <w:left w:val="nil"/>
              <w:bottom w:val="nil"/>
              <w:right w:val="nil"/>
            </w:tcBorders>
            <w:shd w:val="clear" w:color="auto" w:fill="auto"/>
            <w:hideMark/>
          </w:tcPr>
          <w:p w:rsidR="00DB15B3" w:rsidRPr="00140538" w:rsidRDefault="00DB15B3" w:rsidP="00541CA5">
            <w:pPr>
              <w:jc w:val="center"/>
              <w:rPr>
                <w:b/>
                <w:bCs/>
              </w:rPr>
            </w:pPr>
            <w:r w:rsidRPr="00140538">
              <w:rPr>
                <w:b/>
                <w:bCs/>
              </w:rPr>
              <w:t>местного бюджета на 201</w:t>
            </w:r>
            <w:r w:rsidR="00541CA5">
              <w:rPr>
                <w:b/>
                <w:bCs/>
              </w:rPr>
              <w:t>4</w:t>
            </w:r>
            <w:r w:rsidRPr="00140538">
              <w:rPr>
                <w:b/>
                <w:bCs/>
              </w:rPr>
              <w:t xml:space="preserve"> год</w:t>
            </w:r>
          </w:p>
        </w:tc>
      </w:tr>
      <w:tr w:rsidR="00DB15B3" w:rsidRPr="00140538" w:rsidTr="00DB15B3">
        <w:trPr>
          <w:trHeight w:val="375"/>
        </w:trPr>
        <w:tc>
          <w:tcPr>
            <w:tcW w:w="8894" w:type="dxa"/>
            <w:gridSpan w:val="3"/>
            <w:tcBorders>
              <w:top w:val="nil"/>
              <w:left w:val="nil"/>
              <w:bottom w:val="single" w:sz="4" w:space="0" w:color="auto"/>
              <w:right w:val="nil"/>
            </w:tcBorders>
            <w:shd w:val="clear" w:color="auto" w:fill="auto"/>
            <w:noWrap/>
            <w:vAlign w:val="bottom"/>
            <w:hideMark/>
          </w:tcPr>
          <w:p w:rsidR="00DB15B3" w:rsidRPr="00140538" w:rsidRDefault="00DB15B3" w:rsidP="00591D00">
            <w:pPr>
              <w:jc w:val="right"/>
            </w:pPr>
            <w:r w:rsidRPr="00140538">
              <w:t>(тыс. рублей)</w:t>
            </w:r>
          </w:p>
        </w:tc>
      </w:tr>
      <w:tr w:rsidR="00DB15B3" w:rsidRPr="00140538" w:rsidTr="00DB15B3">
        <w:trPr>
          <w:trHeight w:val="130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5B3" w:rsidRPr="00140538" w:rsidRDefault="00DB15B3" w:rsidP="00591D00">
            <w:pPr>
              <w:jc w:val="center"/>
              <w:rPr>
                <w:b/>
                <w:bCs/>
              </w:rPr>
            </w:pPr>
            <w:r w:rsidRPr="00140538">
              <w:rPr>
                <w:b/>
                <w:bCs/>
              </w:rPr>
              <w:lastRenderedPageBreak/>
              <w:t>Код бюджетной  классификации  Российской  Федерации</w:t>
            </w:r>
          </w:p>
        </w:tc>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5B3" w:rsidRPr="00140538" w:rsidRDefault="00DB15B3" w:rsidP="00591D00">
            <w:pPr>
              <w:jc w:val="center"/>
              <w:rPr>
                <w:b/>
                <w:bCs/>
              </w:rPr>
            </w:pPr>
            <w:r w:rsidRPr="00140538">
              <w:rPr>
                <w:b/>
                <w:bCs/>
              </w:rPr>
              <w:t>Наименование</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5B3" w:rsidRPr="00140538" w:rsidRDefault="00DB15B3" w:rsidP="00591D00">
            <w:pPr>
              <w:jc w:val="center"/>
              <w:rPr>
                <w:b/>
                <w:bCs/>
              </w:rPr>
            </w:pPr>
            <w:r w:rsidRPr="00140538">
              <w:rPr>
                <w:b/>
                <w:bCs/>
              </w:rPr>
              <w:t>Сумма</w:t>
            </w:r>
          </w:p>
        </w:tc>
      </w:tr>
      <w:tr w:rsidR="00DB15B3" w:rsidRPr="00140538" w:rsidTr="00DB15B3">
        <w:trPr>
          <w:trHeight w:val="37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5B3" w:rsidRPr="00140538" w:rsidRDefault="00DB15B3" w:rsidP="00591D00">
            <w:pPr>
              <w:jc w:val="center"/>
              <w:rPr>
                <w:b/>
                <w:bCs/>
              </w:rPr>
            </w:pPr>
            <w:r w:rsidRPr="00140538">
              <w:rPr>
                <w:b/>
                <w:bCs/>
              </w:rPr>
              <w:t>1</w:t>
            </w:r>
          </w:p>
        </w:tc>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5B3" w:rsidRPr="00140538" w:rsidRDefault="00DB15B3" w:rsidP="00591D00">
            <w:pPr>
              <w:jc w:val="center"/>
              <w:rPr>
                <w:b/>
                <w:bCs/>
              </w:rPr>
            </w:pPr>
            <w:r w:rsidRPr="00140538">
              <w:rPr>
                <w:b/>
                <w:bCs/>
              </w:rPr>
              <w:t>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5B3" w:rsidRPr="00140538" w:rsidRDefault="00DB15B3" w:rsidP="00591D00">
            <w:pPr>
              <w:jc w:val="center"/>
              <w:rPr>
                <w:b/>
                <w:bCs/>
              </w:rPr>
            </w:pPr>
            <w:r w:rsidRPr="00140538">
              <w:rPr>
                <w:b/>
                <w:bCs/>
              </w:rPr>
              <w:t>3</w:t>
            </w:r>
          </w:p>
        </w:tc>
      </w:tr>
      <w:tr w:rsidR="00DB15B3" w:rsidRPr="00140538" w:rsidTr="00DB15B3">
        <w:trPr>
          <w:trHeight w:val="960"/>
        </w:trPr>
        <w:tc>
          <w:tcPr>
            <w:tcW w:w="2694" w:type="dxa"/>
            <w:tcBorders>
              <w:top w:val="single" w:sz="4" w:space="0" w:color="auto"/>
            </w:tcBorders>
            <w:shd w:val="clear" w:color="000000" w:fill="auto"/>
            <w:hideMark/>
          </w:tcPr>
          <w:p w:rsidR="00DB15B3" w:rsidRPr="00140538" w:rsidRDefault="00DB15B3" w:rsidP="00591D00">
            <w:pPr>
              <w:rPr>
                <w:b/>
                <w:bCs/>
              </w:rPr>
            </w:pPr>
            <w:bookmarkStart w:id="0" w:name="RANGE!A13:C22"/>
            <w:r w:rsidRPr="00140538">
              <w:rPr>
                <w:b/>
                <w:bCs/>
              </w:rPr>
              <w:t xml:space="preserve">01 00 </w:t>
            </w:r>
            <w:proofErr w:type="spellStart"/>
            <w:r w:rsidRPr="00140538">
              <w:rPr>
                <w:b/>
                <w:bCs/>
              </w:rPr>
              <w:t>00</w:t>
            </w:r>
            <w:proofErr w:type="spellEnd"/>
            <w:r w:rsidRPr="00140538">
              <w:rPr>
                <w:b/>
                <w:bCs/>
              </w:rPr>
              <w:t xml:space="preserve"> </w:t>
            </w:r>
            <w:proofErr w:type="spellStart"/>
            <w:r w:rsidRPr="00140538">
              <w:rPr>
                <w:b/>
                <w:bCs/>
              </w:rPr>
              <w:t>00</w:t>
            </w:r>
            <w:proofErr w:type="spellEnd"/>
            <w:r w:rsidRPr="00140538">
              <w:rPr>
                <w:b/>
                <w:bCs/>
              </w:rPr>
              <w:t xml:space="preserve"> </w:t>
            </w:r>
            <w:proofErr w:type="spellStart"/>
            <w:r w:rsidRPr="00140538">
              <w:rPr>
                <w:b/>
                <w:bCs/>
              </w:rPr>
              <w:t>00</w:t>
            </w:r>
            <w:proofErr w:type="spellEnd"/>
            <w:r w:rsidRPr="00140538">
              <w:rPr>
                <w:b/>
                <w:bCs/>
              </w:rPr>
              <w:t xml:space="preserve"> 0000 000</w:t>
            </w:r>
            <w:bookmarkEnd w:id="0"/>
          </w:p>
        </w:tc>
        <w:tc>
          <w:tcPr>
            <w:tcW w:w="4480" w:type="dxa"/>
            <w:tcBorders>
              <w:top w:val="single" w:sz="4" w:space="0" w:color="auto"/>
            </w:tcBorders>
            <w:shd w:val="clear" w:color="000000" w:fill="auto"/>
            <w:hideMark/>
          </w:tcPr>
          <w:p w:rsidR="00DB15B3" w:rsidRPr="00140538" w:rsidRDefault="00DB15B3" w:rsidP="00591D00">
            <w:pPr>
              <w:rPr>
                <w:b/>
                <w:bCs/>
              </w:rPr>
            </w:pPr>
            <w:r w:rsidRPr="00140538">
              <w:rPr>
                <w:b/>
                <w:bCs/>
              </w:rPr>
              <w:t>ИСТОЧНИКИ ВНУТРЕННЕГО ФИНАНСИРОВАНИЯ ДЕФИЦИТОВ БЮДЖЕТОВ</w:t>
            </w:r>
          </w:p>
        </w:tc>
        <w:tc>
          <w:tcPr>
            <w:tcW w:w="1720" w:type="dxa"/>
            <w:tcBorders>
              <w:top w:val="single" w:sz="4" w:space="0" w:color="auto"/>
            </w:tcBorders>
            <w:shd w:val="clear" w:color="000000" w:fill="auto"/>
            <w:hideMark/>
          </w:tcPr>
          <w:p w:rsidR="00DB15B3" w:rsidRPr="00140538" w:rsidRDefault="00541CA5" w:rsidP="00591D00">
            <w:pPr>
              <w:jc w:val="right"/>
              <w:rPr>
                <w:b/>
                <w:bCs/>
              </w:rPr>
            </w:pPr>
            <w:r>
              <w:rPr>
                <w:b/>
                <w:bCs/>
              </w:rPr>
              <w:t>130,0</w:t>
            </w:r>
          </w:p>
        </w:tc>
      </w:tr>
      <w:tr w:rsidR="00DB15B3" w:rsidRPr="00140538" w:rsidTr="00DB15B3">
        <w:trPr>
          <w:trHeight w:val="675"/>
        </w:trPr>
        <w:tc>
          <w:tcPr>
            <w:tcW w:w="2694" w:type="dxa"/>
            <w:shd w:val="clear" w:color="auto" w:fill="auto"/>
            <w:hideMark/>
          </w:tcPr>
          <w:p w:rsidR="00DB15B3" w:rsidRPr="00140538" w:rsidRDefault="00DB15B3" w:rsidP="00591D00">
            <w:pPr>
              <w:rPr>
                <w:b/>
                <w:bCs/>
              </w:rPr>
            </w:pPr>
            <w:r w:rsidRPr="00140538">
              <w:rPr>
                <w:b/>
                <w:bCs/>
              </w:rPr>
              <w:t xml:space="preserve">01 05 00 </w:t>
            </w:r>
            <w:proofErr w:type="spellStart"/>
            <w:r w:rsidRPr="00140538">
              <w:rPr>
                <w:b/>
                <w:bCs/>
              </w:rPr>
              <w:t>00</w:t>
            </w:r>
            <w:proofErr w:type="spellEnd"/>
            <w:r w:rsidRPr="00140538">
              <w:rPr>
                <w:b/>
                <w:bCs/>
              </w:rPr>
              <w:t xml:space="preserve"> </w:t>
            </w:r>
            <w:proofErr w:type="spellStart"/>
            <w:r w:rsidRPr="00140538">
              <w:rPr>
                <w:b/>
                <w:bCs/>
              </w:rPr>
              <w:t>00</w:t>
            </w:r>
            <w:proofErr w:type="spellEnd"/>
            <w:r w:rsidRPr="00140538">
              <w:rPr>
                <w:b/>
                <w:bCs/>
              </w:rPr>
              <w:t xml:space="preserve"> 0000 000</w:t>
            </w:r>
          </w:p>
        </w:tc>
        <w:tc>
          <w:tcPr>
            <w:tcW w:w="4480" w:type="dxa"/>
            <w:shd w:val="clear" w:color="auto" w:fill="auto"/>
            <w:hideMark/>
          </w:tcPr>
          <w:p w:rsidR="00DB15B3" w:rsidRPr="00140538" w:rsidRDefault="00DB15B3" w:rsidP="00591D00">
            <w:pPr>
              <w:rPr>
                <w:b/>
                <w:bCs/>
              </w:rPr>
            </w:pPr>
            <w:r w:rsidRPr="00140538">
              <w:rPr>
                <w:b/>
                <w:bCs/>
              </w:rPr>
              <w:t>Изменение остатков средств на счетах по учету средств бюджета</w:t>
            </w:r>
          </w:p>
        </w:tc>
        <w:tc>
          <w:tcPr>
            <w:tcW w:w="1720" w:type="dxa"/>
            <w:shd w:val="clear" w:color="auto" w:fill="auto"/>
            <w:hideMark/>
          </w:tcPr>
          <w:p w:rsidR="00DB15B3" w:rsidRPr="00140538" w:rsidRDefault="00541CA5" w:rsidP="00591D00">
            <w:pPr>
              <w:jc w:val="right"/>
              <w:rPr>
                <w:b/>
                <w:bCs/>
              </w:rPr>
            </w:pPr>
            <w:r>
              <w:rPr>
                <w:b/>
                <w:bCs/>
              </w:rPr>
              <w:t>130,0</w:t>
            </w:r>
          </w:p>
        </w:tc>
      </w:tr>
      <w:tr w:rsidR="00541CA5" w:rsidRPr="00140538" w:rsidTr="00DB15B3">
        <w:trPr>
          <w:trHeight w:val="390"/>
        </w:trPr>
        <w:tc>
          <w:tcPr>
            <w:tcW w:w="2694" w:type="dxa"/>
            <w:shd w:val="clear" w:color="auto" w:fill="auto"/>
            <w:hideMark/>
          </w:tcPr>
          <w:p w:rsidR="00541CA5" w:rsidRPr="00140538" w:rsidRDefault="00541CA5" w:rsidP="00591D00">
            <w:r w:rsidRPr="00140538">
              <w:t xml:space="preserve">01 05 00 </w:t>
            </w:r>
            <w:proofErr w:type="spellStart"/>
            <w:r w:rsidRPr="00140538">
              <w:t>00</w:t>
            </w:r>
            <w:proofErr w:type="spellEnd"/>
            <w:r w:rsidRPr="00140538">
              <w:t xml:space="preserve"> </w:t>
            </w:r>
            <w:proofErr w:type="spellStart"/>
            <w:r w:rsidRPr="00140538">
              <w:t>00</w:t>
            </w:r>
            <w:proofErr w:type="spellEnd"/>
            <w:r w:rsidRPr="00140538">
              <w:t xml:space="preserve"> 0000 500</w:t>
            </w:r>
          </w:p>
        </w:tc>
        <w:tc>
          <w:tcPr>
            <w:tcW w:w="4480" w:type="dxa"/>
            <w:shd w:val="clear" w:color="auto" w:fill="auto"/>
            <w:hideMark/>
          </w:tcPr>
          <w:p w:rsidR="00541CA5" w:rsidRPr="00140538" w:rsidRDefault="00541CA5" w:rsidP="00591D00">
            <w:r w:rsidRPr="00140538">
              <w:t>Увеличение остатков средств бюджетов</w:t>
            </w:r>
          </w:p>
        </w:tc>
        <w:tc>
          <w:tcPr>
            <w:tcW w:w="1720" w:type="dxa"/>
            <w:shd w:val="clear" w:color="auto" w:fill="auto"/>
            <w:hideMark/>
          </w:tcPr>
          <w:p w:rsidR="00541CA5" w:rsidRDefault="00541CA5" w:rsidP="00541CA5">
            <w:pPr>
              <w:jc w:val="right"/>
            </w:pPr>
            <w:r w:rsidRPr="00FD1851">
              <w:t>15 059,3</w:t>
            </w:r>
          </w:p>
        </w:tc>
      </w:tr>
      <w:tr w:rsidR="00541CA5" w:rsidRPr="00140538" w:rsidTr="00DB15B3">
        <w:trPr>
          <w:trHeight w:val="615"/>
        </w:trPr>
        <w:tc>
          <w:tcPr>
            <w:tcW w:w="2694" w:type="dxa"/>
            <w:shd w:val="clear" w:color="auto" w:fill="auto"/>
            <w:hideMark/>
          </w:tcPr>
          <w:p w:rsidR="00541CA5" w:rsidRPr="00140538" w:rsidRDefault="00541CA5" w:rsidP="00591D00">
            <w:r w:rsidRPr="00140538">
              <w:t xml:space="preserve">01 05 02 00 </w:t>
            </w:r>
            <w:proofErr w:type="spellStart"/>
            <w:r w:rsidRPr="00140538">
              <w:t>00</w:t>
            </w:r>
            <w:proofErr w:type="spellEnd"/>
            <w:r w:rsidRPr="00140538">
              <w:t xml:space="preserve"> 0000 500</w:t>
            </w:r>
          </w:p>
        </w:tc>
        <w:tc>
          <w:tcPr>
            <w:tcW w:w="4480" w:type="dxa"/>
            <w:shd w:val="clear" w:color="auto" w:fill="auto"/>
            <w:hideMark/>
          </w:tcPr>
          <w:p w:rsidR="00541CA5" w:rsidRPr="00140538" w:rsidRDefault="00541CA5" w:rsidP="00591D00">
            <w:r w:rsidRPr="00140538">
              <w:t>Увеличение прочих остатков средств бюджетов</w:t>
            </w:r>
          </w:p>
        </w:tc>
        <w:tc>
          <w:tcPr>
            <w:tcW w:w="1720" w:type="dxa"/>
            <w:shd w:val="clear" w:color="auto" w:fill="auto"/>
            <w:hideMark/>
          </w:tcPr>
          <w:p w:rsidR="00541CA5" w:rsidRDefault="00541CA5" w:rsidP="00541CA5">
            <w:pPr>
              <w:jc w:val="right"/>
            </w:pPr>
            <w:r w:rsidRPr="00FD1851">
              <w:t>15 059,3</w:t>
            </w:r>
          </w:p>
        </w:tc>
      </w:tr>
      <w:tr w:rsidR="00541CA5" w:rsidRPr="00140538" w:rsidTr="00DB15B3">
        <w:trPr>
          <w:trHeight w:val="645"/>
        </w:trPr>
        <w:tc>
          <w:tcPr>
            <w:tcW w:w="2694" w:type="dxa"/>
            <w:shd w:val="clear" w:color="auto" w:fill="auto"/>
            <w:hideMark/>
          </w:tcPr>
          <w:p w:rsidR="00541CA5" w:rsidRPr="00140538" w:rsidRDefault="00541CA5" w:rsidP="00591D00">
            <w:r w:rsidRPr="00140538">
              <w:t>01 05 02 01 00 0000 510</w:t>
            </w:r>
          </w:p>
        </w:tc>
        <w:tc>
          <w:tcPr>
            <w:tcW w:w="4480" w:type="dxa"/>
            <w:shd w:val="clear" w:color="auto" w:fill="auto"/>
            <w:hideMark/>
          </w:tcPr>
          <w:p w:rsidR="00541CA5" w:rsidRPr="00140538" w:rsidRDefault="00541CA5" w:rsidP="00591D00">
            <w:r w:rsidRPr="00140538">
              <w:t>Увеличение прочих остатков денежных средств бюджетов</w:t>
            </w:r>
          </w:p>
        </w:tc>
        <w:tc>
          <w:tcPr>
            <w:tcW w:w="1720" w:type="dxa"/>
            <w:shd w:val="clear" w:color="auto" w:fill="auto"/>
            <w:hideMark/>
          </w:tcPr>
          <w:p w:rsidR="00541CA5" w:rsidRDefault="00541CA5" w:rsidP="00541CA5">
            <w:pPr>
              <w:jc w:val="right"/>
            </w:pPr>
            <w:r w:rsidRPr="00FD1851">
              <w:t>15 059,3</w:t>
            </w:r>
          </w:p>
        </w:tc>
      </w:tr>
      <w:tr w:rsidR="005814EF" w:rsidRPr="00140538" w:rsidTr="00DB15B3">
        <w:trPr>
          <w:trHeight w:val="690"/>
        </w:trPr>
        <w:tc>
          <w:tcPr>
            <w:tcW w:w="2694" w:type="dxa"/>
            <w:shd w:val="clear" w:color="auto" w:fill="auto"/>
            <w:hideMark/>
          </w:tcPr>
          <w:p w:rsidR="005814EF" w:rsidRPr="00140538" w:rsidRDefault="005814EF" w:rsidP="00591D00">
            <w:r w:rsidRPr="00140538">
              <w:t>01 05 02 01 10 0000 510</w:t>
            </w:r>
          </w:p>
        </w:tc>
        <w:tc>
          <w:tcPr>
            <w:tcW w:w="4480" w:type="dxa"/>
            <w:shd w:val="clear" w:color="auto" w:fill="auto"/>
            <w:hideMark/>
          </w:tcPr>
          <w:p w:rsidR="005814EF" w:rsidRPr="00140538" w:rsidRDefault="005814EF" w:rsidP="00591D00">
            <w:r w:rsidRPr="00140538">
              <w:t>Увеличение прочих остатков денежных средств  бюджетов  поселений</w:t>
            </w:r>
          </w:p>
        </w:tc>
        <w:tc>
          <w:tcPr>
            <w:tcW w:w="1720" w:type="dxa"/>
            <w:shd w:val="clear" w:color="auto" w:fill="auto"/>
            <w:hideMark/>
          </w:tcPr>
          <w:p w:rsidR="005814EF" w:rsidRDefault="00541CA5" w:rsidP="005814EF">
            <w:pPr>
              <w:jc w:val="right"/>
            </w:pPr>
            <w:r>
              <w:t>15 059,3</w:t>
            </w:r>
          </w:p>
        </w:tc>
      </w:tr>
      <w:tr w:rsidR="00541CA5" w:rsidRPr="00140538" w:rsidTr="00DB15B3">
        <w:trPr>
          <w:trHeight w:val="345"/>
        </w:trPr>
        <w:tc>
          <w:tcPr>
            <w:tcW w:w="2694" w:type="dxa"/>
            <w:shd w:val="clear" w:color="auto" w:fill="auto"/>
            <w:hideMark/>
          </w:tcPr>
          <w:p w:rsidR="00541CA5" w:rsidRPr="00140538" w:rsidRDefault="00541CA5" w:rsidP="00591D00">
            <w:r w:rsidRPr="00140538">
              <w:t xml:space="preserve">01 05 00 </w:t>
            </w:r>
            <w:proofErr w:type="spellStart"/>
            <w:r w:rsidRPr="00140538">
              <w:t>00</w:t>
            </w:r>
            <w:proofErr w:type="spellEnd"/>
            <w:r w:rsidRPr="00140538">
              <w:t xml:space="preserve"> </w:t>
            </w:r>
            <w:proofErr w:type="spellStart"/>
            <w:r w:rsidRPr="00140538">
              <w:t>00</w:t>
            </w:r>
            <w:proofErr w:type="spellEnd"/>
            <w:r w:rsidRPr="00140538">
              <w:t xml:space="preserve"> 0000 600</w:t>
            </w:r>
          </w:p>
        </w:tc>
        <w:tc>
          <w:tcPr>
            <w:tcW w:w="4480" w:type="dxa"/>
            <w:shd w:val="clear" w:color="auto" w:fill="auto"/>
            <w:hideMark/>
          </w:tcPr>
          <w:p w:rsidR="00541CA5" w:rsidRPr="00140538" w:rsidRDefault="00541CA5" w:rsidP="00591D00">
            <w:r w:rsidRPr="00140538">
              <w:t>Уменьшение остатков средств бюджетов</w:t>
            </w:r>
          </w:p>
        </w:tc>
        <w:tc>
          <w:tcPr>
            <w:tcW w:w="1720" w:type="dxa"/>
            <w:shd w:val="clear" w:color="auto" w:fill="auto"/>
            <w:hideMark/>
          </w:tcPr>
          <w:p w:rsidR="00541CA5" w:rsidRDefault="00541CA5" w:rsidP="00541CA5">
            <w:pPr>
              <w:jc w:val="right"/>
            </w:pPr>
            <w:r w:rsidRPr="00F874DB">
              <w:t>15 189,3</w:t>
            </w:r>
          </w:p>
        </w:tc>
      </w:tr>
      <w:tr w:rsidR="00541CA5" w:rsidRPr="00140538" w:rsidTr="00DB15B3">
        <w:trPr>
          <w:trHeight w:val="630"/>
        </w:trPr>
        <w:tc>
          <w:tcPr>
            <w:tcW w:w="2694" w:type="dxa"/>
            <w:shd w:val="clear" w:color="auto" w:fill="auto"/>
            <w:hideMark/>
          </w:tcPr>
          <w:p w:rsidR="00541CA5" w:rsidRPr="00140538" w:rsidRDefault="00541CA5" w:rsidP="00591D00">
            <w:r w:rsidRPr="00140538">
              <w:t xml:space="preserve">01 05 02 00 </w:t>
            </w:r>
            <w:proofErr w:type="spellStart"/>
            <w:r w:rsidRPr="00140538">
              <w:t>00</w:t>
            </w:r>
            <w:proofErr w:type="spellEnd"/>
            <w:r w:rsidRPr="00140538">
              <w:t xml:space="preserve"> 0000 600</w:t>
            </w:r>
          </w:p>
        </w:tc>
        <w:tc>
          <w:tcPr>
            <w:tcW w:w="4480" w:type="dxa"/>
            <w:shd w:val="clear" w:color="auto" w:fill="auto"/>
            <w:hideMark/>
          </w:tcPr>
          <w:p w:rsidR="00541CA5" w:rsidRPr="00140538" w:rsidRDefault="00541CA5" w:rsidP="00591D00">
            <w:r w:rsidRPr="00140538">
              <w:t>Уменьшение прочих остатков средств бюджетов</w:t>
            </w:r>
          </w:p>
        </w:tc>
        <w:tc>
          <w:tcPr>
            <w:tcW w:w="1720" w:type="dxa"/>
            <w:shd w:val="clear" w:color="auto" w:fill="auto"/>
            <w:hideMark/>
          </w:tcPr>
          <w:p w:rsidR="00541CA5" w:rsidRDefault="00541CA5" w:rsidP="00541CA5">
            <w:pPr>
              <w:jc w:val="right"/>
            </w:pPr>
            <w:r w:rsidRPr="00F874DB">
              <w:t>15 189,3</w:t>
            </w:r>
          </w:p>
        </w:tc>
      </w:tr>
      <w:tr w:rsidR="00541CA5" w:rsidRPr="00140538" w:rsidTr="00DB15B3">
        <w:trPr>
          <w:trHeight w:val="600"/>
        </w:trPr>
        <w:tc>
          <w:tcPr>
            <w:tcW w:w="2694" w:type="dxa"/>
            <w:shd w:val="clear" w:color="auto" w:fill="auto"/>
            <w:hideMark/>
          </w:tcPr>
          <w:p w:rsidR="00541CA5" w:rsidRPr="00140538" w:rsidRDefault="00541CA5" w:rsidP="00591D00">
            <w:r w:rsidRPr="00140538">
              <w:t>01 05 02 01 00 0000 610</w:t>
            </w:r>
          </w:p>
        </w:tc>
        <w:tc>
          <w:tcPr>
            <w:tcW w:w="4480" w:type="dxa"/>
            <w:shd w:val="clear" w:color="auto" w:fill="auto"/>
            <w:hideMark/>
          </w:tcPr>
          <w:p w:rsidR="00541CA5" w:rsidRPr="00140538" w:rsidRDefault="00541CA5" w:rsidP="00591D00">
            <w:r w:rsidRPr="00140538">
              <w:t>Уменьшение прочих остатков денежных средств бюджетов</w:t>
            </w:r>
          </w:p>
        </w:tc>
        <w:tc>
          <w:tcPr>
            <w:tcW w:w="1720" w:type="dxa"/>
            <w:shd w:val="clear" w:color="auto" w:fill="auto"/>
            <w:hideMark/>
          </w:tcPr>
          <w:p w:rsidR="00541CA5" w:rsidRDefault="00541CA5" w:rsidP="00541CA5">
            <w:pPr>
              <w:jc w:val="right"/>
            </w:pPr>
            <w:r w:rsidRPr="00F874DB">
              <w:t>15 189,3</w:t>
            </w:r>
          </w:p>
        </w:tc>
      </w:tr>
      <w:tr w:rsidR="000731BD" w:rsidRPr="00140538" w:rsidTr="00DB15B3">
        <w:trPr>
          <w:trHeight w:val="630"/>
        </w:trPr>
        <w:tc>
          <w:tcPr>
            <w:tcW w:w="2694" w:type="dxa"/>
            <w:shd w:val="clear" w:color="auto" w:fill="auto"/>
            <w:hideMark/>
          </w:tcPr>
          <w:p w:rsidR="000731BD" w:rsidRPr="00140538" w:rsidRDefault="000731BD" w:rsidP="00591D00">
            <w:r w:rsidRPr="00140538">
              <w:t>01 05 02 01 10 0000 610</w:t>
            </w:r>
          </w:p>
        </w:tc>
        <w:tc>
          <w:tcPr>
            <w:tcW w:w="4480" w:type="dxa"/>
            <w:shd w:val="clear" w:color="auto" w:fill="auto"/>
            <w:hideMark/>
          </w:tcPr>
          <w:p w:rsidR="000731BD" w:rsidRPr="00140538" w:rsidRDefault="000731BD" w:rsidP="00591D00">
            <w:r w:rsidRPr="00140538">
              <w:t>Уменьшение прочих остатков денежных средств  бюджетов поселений</w:t>
            </w:r>
          </w:p>
        </w:tc>
        <w:tc>
          <w:tcPr>
            <w:tcW w:w="1720" w:type="dxa"/>
            <w:shd w:val="clear" w:color="auto" w:fill="auto"/>
            <w:hideMark/>
          </w:tcPr>
          <w:p w:rsidR="000731BD" w:rsidRDefault="00541CA5" w:rsidP="005814EF">
            <w:pPr>
              <w:jc w:val="right"/>
            </w:pPr>
            <w:r>
              <w:t>15 189,3</w:t>
            </w:r>
            <w:r w:rsidR="000731BD">
              <w:t>»;</w:t>
            </w:r>
          </w:p>
        </w:tc>
      </w:tr>
    </w:tbl>
    <w:p w:rsidR="00DB15B3" w:rsidRDefault="00DB15B3" w:rsidP="00DB15B3">
      <w:pPr>
        <w:jc w:val="both"/>
      </w:pPr>
    </w:p>
    <w:p w:rsidR="00DB15B3" w:rsidRDefault="00541CA5" w:rsidP="00DB15B3">
      <w:r>
        <w:t>3</w:t>
      </w:r>
      <w:r w:rsidR="00DB15B3">
        <w:t>.Приложение 9 изложить в следующей редакции:</w:t>
      </w:r>
    </w:p>
    <w:p w:rsidR="00516EB4" w:rsidRDefault="00516EB4" w:rsidP="00A31047">
      <w:pPr>
        <w:jc w:val="both"/>
      </w:pPr>
    </w:p>
    <w:tbl>
      <w:tblPr>
        <w:tblW w:w="9692" w:type="dxa"/>
        <w:tblInd w:w="90" w:type="dxa"/>
        <w:tblLook w:val="04A0"/>
      </w:tblPr>
      <w:tblGrid>
        <w:gridCol w:w="5500"/>
        <w:gridCol w:w="466"/>
        <w:gridCol w:w="660"/>
        <w:gridCol w:w="1020"/>
        <w:gridCol w:w="566"/>
        <w:gridCol w:w="1480"/>
      </w:tblGrid>
      <w:tr w:rsidR="00220316" w:rsidRPr="00220316" w:rsidTr="00E20719">
        <w:trPr>
          <w:trHeight w:val="1026"/>
        </w:trPr>
        <w:tc>
          <w:tcPr>
            <w:tcW w:w="5500" w:type="dxa"/>
            <w:tcBorders>
              <w:top w:val="nil"/>
              <w:left w:val="nil"/>
              <w:bottom w:val="nil"/>
              <w:right w:val="nil"/>
            </w:tcBorders>
            <w:shd w:val="clear" w:color="auto" w:fill="auto"/>
            <w:noWrap/>
            <w:vAlign w:val="bottom"/>
            <w:hideMark/>
          </w:tcPr>
          <w:p w:rsidR="00220316" w:rsidRPr="00220316" w:rsidRDefault="00220316" w:rsidP="00220316">
            <w:pPr>
              <w:rPr>
                <w:rFonts w:ascii="MS Sans Serif" w:hAnsi="MS Sans Serif"/>
                <w:color w:val="000000"/>
                <w:sz w:val="20"/>
                <w:szCs w:val="20"/>
              </w:rPr>
            </w:pPr>
          </w:p>
        </w:tc>
        <w:tc>
          <w:tcPr>
            <w:tcW w:w="4192" w:type="dxa"/>
            <w:gridSpan w:val="5"/>
            <w:tcBorders>
              <w:top w:val="nil"/>
              <w:left w:val="nil"/>
              <w:bottom w:val="nil"/>
              <w:right w:val="nil"/>
            </w:tcBorders>
            <w:shd w:val="clear" w:color="auto" w:fill="auto"/>
            <w:hideMark/>
          </w:tcPr>
          <w:p w:rsidR="00220316" w:rsidRPr="00220316" w:rsidRDefault="00220316" w:rsidP="00541CA5">
            <w:pPr>
              <w:jc w:val="right"/>
              <w:rPr>
                <w:color w:val="000000"/>
                <w:sz w:val="16"/>
                <w:szCs w:val="16"/>
              </w:rPr>
            </w:pPr>
            <w:r>
              <w:rPr>
                <w:color w:val="000000"/>
                <w:sz w:val="16"/>
                <w:szCs w:val="16"/>
              </w:rPr>
              <w:t>«</w:t>
            </w:r>
            <w:r w:rsidRPr="00220316">
              <w:rPr>
                <w:color w:val="000000"/>
                <w:sz w:val="16"/>
                <w:szCs w:val="16"/>
              </w:rPr>
              <w:t>Приложение  9                                                                               к   решению Собрания депутатов Сандатовского сельского поселения   "О  бюджете Сандатовского сельского поселения Сальского района на 201</w:t>
            </w:r>
            <w:r w:rsidR="00541CA5">
              <w:rPr>
                <w:color w:val="000000"/>
                <w:sz w:val="16"/>
                <w:szCs w:val="16"/>
              </w:rPr>
              <w:t>4</w:t>
            </w:r>
            <w:r w:rsidRPr="00220316">
              <w:rPr>
                <w:color w:val="000000"/>
                <w:sz w:val="16"/>
                <w:szCs w:val="16"/>
              </w:rPr>
              <w:t xml:space="preserve"> год и  на плановый   период  201</w:t>
            </w:r>
            <w:r w:rsidR="00541CA5">
              <w:rPr>
                <w:color w:val="000000"/>
                <w:sz w:val="16"/>
                <w:szCs w:val="16"/>
              </w:rPr>
              <w:t>5</w:t>
            </w:r>
            <w:r w:rsidRPr="00220316">
              <w:rPr>
                <w:color w:val="000000"/>
                <w:sz w:val="16"/>
                <w:szCs w:val="16"/>
              </w:rPr>
              <w:t xml:space="preserve"> и 201</w:t>
            </w:r>
            <w:r w:rsidR="00541CA5">
              <w:rPr>
                <w:color w:val="000000"/>
                <w:sz w:val="16"/>
                <w:szCs w:val="16"/>
              </w:rPr>
              <w:t>6</w:t>
            </w:r>
            <w:r w:rsidRPr="00220316">
              <w:rPr>
                <w:color w:val="000000"/>
                <w:sz w:val="16"/>
                <w:szCs w:val="16"/>
              </w:rPr>
              <w:t xml:space="preserve"> годов "</w:t>
            </w:r>
            <w:r w:rsidRPr="00220316">
              <w:rPr>
                <w:color w:val="000000"/>
                <w:sz w:val="16"/>
                <w:szCs w:val="16"/>
              </w:rPr>
              <w:br/>
              <w:t xml:space="preserve"> </w:t>
            </w:r>
          </w:p>
        </w:tc>
      </w:tr>
      <w:tr w:rsidR="00220316" w:rsidRPr="00220316" w:rsidTr="00E20719">
        <w:trPr>
          <w:trHeight w:val="632"/>
        </w:trPr>
        <w:tc>
          <w:tcPr>
            <w:tcW w:w="9692" w:type="dxa"/>
            <w:gridSpan w:val="6"/>
            <w:tcBorders>
              <w:top w:val="nil"/>
              <w:left w:val="nil"/>
              <w:right w:val="nil"/>
            </w:tcBorders>
            <w:shd w:val="clear" w:color="auto" w:fill="auto"/>
            <w:hideMark/>
          </w:tcPr>
          <w:p w:rsidR="00D826CE" w:rsidRDefault="00D826CE" w:rsidP="00220316">
            <w:pPr>
              <w:jc w:val="center"/>
              <w:rPr>
                <w:b/>
                <w:bCs/>
                <w:color w:val="000000"/>
              </w:rPr>
            </w:pPr>
          </w:p>
          <w:p w:rsidR="00220316" w:rsidRPr="00220316" w:rsidRDefault="00541CA5" w:rsidP="00541CA5">
            <w:pPr>
              <w:jc w:val="center"/>
              <w:rPr>
                <w:b/>
                <w:bCs/>
                <w:color w:val="000000"/>
              </w:rPr>
            </w:pPr>
            <w:r w:rsidRPr="00541CA5">
              <w:rPr>
                <w:b/>
                <w:bCs/>
                <w:color w:val="000000"/>
              </w:rPr>
              <w:t xml:space="preserve">Распределение бюджетных ассигнований по разделам, подразделам, целевым статьям (муниципальным  программам Сандатовского сельского поселения и непрограммным направлениям деятельности), группам и подгруппам </w:t>
            </w:r>
            <w:proofErr w:type="gramStart"/>
            <w:r w:rsidRPr="00541CA5">
              <w:rPr>
                <w:b/>
                <w:bCs/>
                <w:color w:val="000000"/>
              </w:rPr>
              <w:t>видов расходов классификации расходов  бюджетов</w:t>
            </w:r>
            <w:proofErr w:type="gramEnd"/>
            <w:r w:rsidRPr="00541CA5">
              <w:rPr>
                <w:b/>
                <w:bCs/>
                <w:color w:val="000000"/>
              </w:rPr>
              <w:t xml:space="preserve"> на 2014 год</w:t>
            </w:r>
          </w:p>
        </w:tc>
      </w:tr>
      <w:tr w:rsidR="00220316" w:rsidRPr="00220316" w:rsidTr="00A91E7A">
        <w:trPr>
          <w:trHeight w:val="255"/>
        </w:trPr>
        <w:tc>
          <w:tcPr>
            <w:tcW w:w="5500" w:type="dxa"/>
            <w:tcBorders>
              <w:top w:val="nil"/>
              <w:left w:val="nil"/>
              <w:right w:val="nil"/>
            </w:tcBorders>
            <w:shd w:val="clear" w:color="auto" w:fill="auto"/>
            <w:noWrap/>
            <w:vAlign w:val="bottom"/>
            <w:hideMark/>
          </w:tcPr>
          <w:p w:rsidR="00220316" w:rsidRPr="00220316" w:rsidRDefault="00220316" w:rsidP="00220316">
            <w:pPr>
              <w:rPr>
                <w:rFonts w:ascii="MS Sans Serif" w:hAnsi="MS Sans Serif"/>
                <w:color w:val="000000"/>
                <w:sz w:val="20"/>
                <w:szCs w:val="20"/>
              </w:rPr>
            </w:pPr>
          </w:p>
        </w:tc>
        <w:tc>
          <w:tcPr>
            <w:tcW w:w="466" w:type="dxa"/>
            <w:tcBorders>
              <w:top w:val="nil"/>
              <w:left w:val="nil"/>
              <w:right w:val="nil"/>
            </w:tcBorders>
            <w:shd w:val="clear" w:color="auto" w:fill="auto"/>
            <w:noWrap/>
            <w:vAlign w:val="bottom"/>
            <w:hideMark/>
          </w:tcPr>
          <w:p w:rsidR="00220316" w:rsidRPr="00220316" w:rsidRDefault="00220316" w:rsidP="00220316">
            <w:pPr>
              <w:rPr>
                <w:rFonts w:ascii="MS Sans Serif" w:hAnsi="MS Sans Serif"/>
                <w:color w:val="000000"/>
                <w:sz w:val="20"/>
                <w:szCs w:val="20"/>
              </w:rPr>
            </w:pPr>
          </w:p>
        </w:tc>
        <w:tc>
          <w:tcPr>
            <w:tcW w:w="660" w:type="dxa"/>
            <w:tcBorders>
              <w:top w:val="nil"/>
              <w:left w:val="nil"/>
              <w:right w:val="nil"/>
            </w:tcBorders>
            <w:shd w:val="clear" w:color="auto" w:fill="auto"/>
            <w:noWrap/>
            <w:vAlign w:val="bottom"/>
            <w:hideMark/>
          </w:tcPr>
          <w:p w:rsidR="00220316" w:rsidRPr="00220316" w:rsidRDefault="00220316" w:rsidP="00220316">
            <w:pPr>
              <w:rPr>
                <w:rFonts w:ascii="MS Sans Serif" w:hAnsi="MS Sans Serif"/>
                <w:color w:val="000000"/>
                <w:sz w:val="20"/>
                <w:szCs w:val="20"/>
              </w:rPr>
            </w:pPr>
          </w:p>
        </w:tc>
        <w:tc>
          <w:tcPr>
            <w:tcW w:w="1020" w:type="dxa"/>
            <w:tcBorders>
              <w:top w:val="nil"/>
              <w:left w:val="nil"/>
              <w:right w:val="nil"/>
            </w:tcBorders>
            <w:shd w:val="clear" w:color="auto" w:fill="auto"/>
            <w:noWrap/>
            <w:vAlign w:val="bottom"/>
            <w:hideMark/>
          </w:tcPr>
          <w:p w:rsidR="00220316" w:rsidRPr="00220316" w:rsidRDefault="00220316" w:rsidP="00220316">
            <w:pPr>
              <w:rPr>
                <w:rFonts w:ascii="MS Sans Serif" w:hAnsi="MS Sans Serif"/>
                <w:color w:val="000000"/>
                <w:sz w:val="20"/>
                <w:szCs w:val="20"/>
              </w:rPr>
            </w:pPr>
          </w:p>
        </w:tc>
        <w:tc>
          <w:tcPr>
            <w:tcW w:w="566" w:type="dxa"/>
            <w:tcBorders>
              <w:top w:val="nil"/>
              <w:left w:val="nil"/>
              <w:right w:val="nil"/>
            </w:tcBorders>
            <w:shd w:val="clear" w:color="auto" w:fill="auto"/>
            <w:noWrap/>
            <w:vAlign w:val="bottom"/>
            <w:hideMark/>
          </w:tcPr>
          <w:p w:rsidR="00220316" w:rsidRPr="00220316" w:rsidRDefault="00220316" w:rsidP="00220316">
            <w:pPr>
              <w:rPr>
                <w:rFonts w:ascii="MS Sans Serif" w:hAnsi="MS Sans Serif"/>
                <w:color w:val="000000"/>
                <w:sz w:val="20"/>
                <w:szCs w:val="20"/>
              </w:rPr>
            </w:pPr>
          </w:p>
        </w:tc>
        <w:tc>
          <w:tcPr>
            <w:tcW w:w="1480" w:type="dxa"/>
            <w:tcBorders>
              <w:top w:val="nil"/>
              <w:left w:val="nil"/>
              <w:right w:val="nil"/>
            </w:tcBorders>
            <w:shd w:val="clear" w:color="auto" w:fill="auto"/>
            <w:noWrap/>
            <w:vAlign w:val="bottom"/>
            <w:hideMark/>
          </w:tcPr>
          <w:p w:rsidR="00220316" w:rsidRPr="00220316" w:rsidRDefault="00220316" w:rsidP="00220316">
            <w:pPr>
              <w:jc w:val="right"/>
              <w:rPr>
                <w:color w:val="000000"/>
                <w:sz w:val="16"/>
                <w:szCs w:val="16"/>
              </w:rPr>
            </w:pPr>
          </w:p>
        </w:tc>
      </w:tr>
    </w:tbl>
    <w:p w:rsidR="00A91E7A" w:rsidRDefault="00A91E7A" w:rsidP="00140538"/>
    <w:p w:rsidR="00A91E7A" w:rsidRDefault="00A91E7A" w:rsidP="00A91E7A">
      <w:pPr>
        <w:jc w:val="right"/>
      </w:pPr>
      <w:r w:rsidRPr="00220316">
        <w:rPr>
          <w:color w:val="000000"/>
          <w:sz w:val="16"/>
          <w:szCs w:val="16"/>
        </w:rPr>
        <w:t>(тыс. рублей)</w:t>
      </w:r>
    </w:p>
    <w:tbl>
      <w:tblPr>
        <w:tblW w:w="10490" w:type="dxa"/>
        <w:tblInd w:w="-743" w:type="dxa"/>
        <w:tblLook w:val="04A0"/>
      </w:tblPr>
      <w:tblGrid>
        <w:gridCol w:w="5529"/>
        <w:gridCol w:w="540"/>
        <w:gridCol w:w="605"/>
        <w:gridCol w:w="1620"/>
        <w:gridCol w:w="760"/>
        <w:gridCol w:w="1436"/>
      </w:tblGrid>
      <w:tr w:rsidR="005814EF" w:rsidRPr="005814EF" w:rsidTr="00541CA5">
        <w:trPr>
          <w:trHeight w:val="375"/>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4EF" w:rsidRPr="005814EF" w:rsidRDefault="005814EF" w:rsidP="005814EF">
            <w:pPr>
              <w:jc w:val="center"/>
              <w:rPr>
                <w:b/>
                <w:bCs/>
                <w:color w:val="000000"/>
                <w:sz w:val="28"/>
                <w:szCs w:val="28"/>
              </w:rPr>
            </w:pPr>
            <w:r w:rsidRPr="005814EF">
              <w:rPr>
                <w:b/>
                <w:bCs/>
                <w:color w:val="000000"/>
                <w:sz w:val="28"/>
                <w:szCs w:val="28"/>
              </w:rPr>
              <w:t>Наименование</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5814EF" w:rsidRPr="005814EF" w:rsidRDefault="005814EF" w:rsidP="005814EF">
            <w:pPr>
              <w:jc w:val="center"/>
              <w:rPr>
                <w:b/>
                <w:bCs/>
                <w:color w:val="000000"/>
                <w:sz w:val="28"/>
                <w:szCs w:val="28"/>
              </w:rPr>
            </w:pPr>
            <w:proofErr w:type="spellStart"/>
            <w:r w:rsidRPr="005814EF">
              <w:rPr>
                <w:b/>
                <w:bCs/>
                <w:color w:val="000000"/>
                <w:sz w:val="28"/>
                <w:szCs w:val="28"/>
              </w:rPr>
              <w:t>Рз</w:t>
            </w:r>
            <w:proofErr w:type="spellEnd"/>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5814EF" w:rsidRPr="005814EF" w:rsidRDefault="005814EF" w:rsidP="005814EF">
            <w:pPr>
              <w:jc w:val="center"/>
              <w:rPr>
                <w:b/>
                <w:bCs/>
                <w:color w:val="000000"/>
                <w:sz w:val="28"/>
                <w:szCs w:val="28"/>
              </w:rPr>
            </w:pPr>
            <w:proofErr w:type="gramStart"/>
            <w:r w:rsidRPr="005814EF">
              <w:rPr>
                <w:b/>
                <w:bCs/>
                <w:color w:val="000000"/>
                <w:sz w:val="28"/>
                <w:szCs w:val="28"/>
              </w:rPr>
              <w:t>ПР</w:t>
            </w:r>
            <w:proofErr w:type="gramEnd"/>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5814EF" w:rsidRPr="005814EF" w:rsidRDefault="005814EF" w:rsidP="005814EF">
            <w:pPr>
              <w:jc w:val="center"/>
              <w:rPr>
                <w:b/>
                <w:bCs/>
                <w:color w:val="000000"/>
                <w:sz w:val="28"/>
                <w:szCs w:val="28"/>
              </w:rPr>
            </w:pPr>
            <w:r w:rsidRPr="005814EF">
              <w:rPr>
                <w:b/>
                <w:bCs/>
                <w:color w:val="000000"/>
                <w:sz w:val="28"/>
                <w:szCs w:val="28"/>
              </w:rPr>
              <w:t>ЦСР</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5814EF" w:rsidRPr="005814EF" w:rsidRDefault="005814EF" w:rsidP="005814EF">
            <w:pPr>
              <w:jc w:val="center"/>
              <w:rPr>
                <w:b/>
                <w:bCs/>
                <w:color w:val="000000"/>
                <w:sz w:val="28"/>
                <w:szCs w:val="28"/>
              </w:rPr>
            </w:pPr>
            <w:r w:rsidRPr="005814EF">
              <w:rPr>
                <w:b/>
                <w:bCs/>
                <w:color w:val="000000"/>
                <w:sz w:val="28"/>
                <w:szCs w:val="28"/>
              </w:rPr>
              <w:t>ВР</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5814EF" w:rsidRPr="005814EF" w:rsidRDefault="005814EF" w:rsidP="005814EF">
            <w:pPr>
              <w:jc w:val="center"/>
              <w:rPr>
                <w:b/>
                <w:bCs/>
                <w:color w:val="000000"/>
                <w:sz w:val="28"/>
                <w:szCs w:val="28"/>
              </w:rPr>
            </w:pPr>
            <w:r w:rsidRPr="005814EF">
              <w:rPr>
                <w:b/>
                <w:bCs/>
                <w:color w:val="000000"/>
                <w:sz w:val="28"/>
                <w:szCs w:val="28"/>
              </w:rPr>
              <w:t>Сумма</w:t>
            </w:r>
          </w:p>
        </w:tc>
      </w:tr>
      <w:tr w:rsidR="00541CA5" w:rsidRPr="00541CA5" w:rsidTr="00541CA5">
        <w:trPr>
          <w:trHeight w:val="375"/>
        </w:trPr>
        <w:tc>
          <w:tcPr>
            <w:tcW w:w="5529"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ОБЩЕГОСУДАРСТВЕННЫЕ ВОПРОСЫ</w:t>
            </w:r>
          </w:p>
        </w:tc>
        <w:tc>
          <w:tcPr>
            <w:tcW w:w="540" w:type="dxa"/>
            <w:tcBorders>
              <w:top w:val="single"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605" w:type="dxa"/>
            <w:tcBorders>
              <w:top w:val="single"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620" w:type="dxa"/>
            <w:tcBorders>
              <w:top w:val="single"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760" w:type="dxa"/>
            <w:tcBorders>
              <w:top w:val="single"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436" w:type="dxa"/>
            <w:tcBorders>
              <w:top w:val="single"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5 192.8</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Функционирование высшего должностного лица субъекта Российской Федерации и муниципального образования</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02</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938.7</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Расходы на выплаты по оплате труда работников органов местного самоуправления Сандатовского сельского поселения по Главе Сандатовского сельского поселения в рамках обеспечения функционирования Главы Сандатовского сельского поселения (Расходы на выплаты персоналу государственных (муниципальных) органов)</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02</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88 1 0011</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120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870.8</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lastRenderedPageBreak/>
              <w:t>Расходы на обеспечение деятельности органов местного самоуправления по Главе Сандатовского сельского поселения в рамках обеспечения функционирования Главы Сандатовского сельского поселения и заместителей Администрации Сандатовского сельского поселения (Расходы на выплаты персоналу государственных (муниципальных) органов)</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02</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88 1 0019</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120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67.9</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04</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3 944.7</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Расходы на повышение квалификации муниципальных служащих в рамках подпрограммы «Развитие муниципальной службы» муниципальной программы Сандатовского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04</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06 1 2920</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240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5.0</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Расходы на выплаты по оплате труда работников органов местного самоуправления в рамках обеспечения деятельности аппарата управления Администрации Сандатовского сельского поселения (Расходы на выплаты персоналу государственных (муниципальных) органов)</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04</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89 1 0011</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120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3 027.0</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Расходы на обеспечение деятельности органов местного самоуправления Сандатовского сельского поселения в рамках обеспечения деятельности аппарата Администрации Сандатовского сельского поселения (Расходы на выплаты персоналу государственных (муниципальных) органов)</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04</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89 1 0019</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120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166.9</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Расходы на обеспечение деятельности органов местного самоуправления Сандатовского сельского поселения в рамках обеспечения деятельности аппарата Администрации Сандатовского сельского поселения (Иные закупки товаров, работ и услуг для обеспечения государственных (муниципальных) нужд)</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04</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89 1 0019</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240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726.1</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Реализация направления расходов в рамках обеспечения деятельности аппарата управления Администрации Сандатовского сельского поселения (Уплата налогов, сборов и иных платежей)</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04</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89 1 2999</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850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19.5</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proofErr w:type="gramStart"/>
            <w:r w:rsidRPr="00541CA5">
              <w:rPr>
                <w:bCs/>
                <w:color w:val="000000"/>
              </w:rPr>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541CA5">
              <w:rPr>
                <w:bCs/>
                <w:color w:val="000000"/>
              </w:rPr>
              <w:t xml:space="preserve"> октября 2002 года № 273-ЗС «Об административных правонарушениях</w:t>
            </w:r>
            <w:proofErr w:type="gramStart"/>
            <w:r w:rsidRPr="00541CA5">
              <w:rPr>
                <w:bCs/>
                <w:color w:val="000000"/>
              </w:rPr>
              <w:t>»в</w:t>
            </w:r>
            <w:proofErr w:type="gramEnd"/>
            <w:r w:rsidRPr="00541CA5">
              <w:rPr>
                <w:bCs/>
                <w:color w:val="000000"/>
              </w:rPr>
              <w:t xml:space="preserve"> рамках </w:t>
            </w:r>
            <w:r w:rsidRPr="00541CA5">
              <w:rPr>
                <w:bCs/>
                <w:color w:val="000000"/>
              </w:rPr>
              <w:lastRenderedPageBreak/>
              <w:t>непрограмных расходов органов местного самоуправления Сандатовского сельского поселения (Иные закупки товаров, работ и услуг для обеспечения государственных (муниципальных) нужд)</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lastRenderedPageBreak/>
              <w:t>01</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04</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89 1 7239</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240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0.2</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lastRenderedPageBreak/>
              <w:t>Резервные фонды</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11</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50.0</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Резервный фонд Администрации Сандатовского сельского поселения на финансовое обеспечение непредвиденных расходов в рамках непрограммных расходов органов местного самоуправления Сандатовского сельского поселения (Резервные средства)</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11</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99 1 9010</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870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50.0</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Другие общегосударственные вопросы</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13</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259.4</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муниципальной программы Сандатовского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13</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02 2 2158</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240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3.0</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Оценка муниципального имущества, признание прав и регулирование отношений по муниципальной собственности Сандатовского сельского поселения в рамках непрограммных расходов органов местного самоуправления Сандатовского сельского поселения (Иные закупки товаров, работ и услуг для обеспечения государственных (муниципальных) нужд)</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13</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99 9 2296</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240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198.8</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proofErr w:type="gramStart"/>
            <w:r w:rsidRPr="00541CA5">
              <w:rPr>
                <w:bCs/>
                <w:color w:val="000000"/>
              </w:rPr>
              <w:t>Расходы местного бюджета на осуществление полномочий по утверждению подготовленной на основе генеральных планов Сандатовского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Сандатовского сельского поселения в рамках непрограмных расходов органов местного самоуправления Сандатовского сельского поселения (Иные межбюджетные трансферты)</w:t>
            </w:r>
            <w:proofErr w:type="gramEnd"/>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13</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99 9 8703</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540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47.6</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Реализация направления расходов в рамках непрограммных расходов органов местного самоуправления Сандатовского сельского поселения (Уплата налогов, сборов и иных платежей)</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13</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99 9 9999</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850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10.0</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НАЦИОНАЛЬНАЯ ОБОРОНА</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02</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154.4</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Мобилизационная и вневойсковая подготовка</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02</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154.4</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 xml:space="preserve">Субвенция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Сандатовского сельского поселения (Расходы на выплаты персоналу государственных </w:t>
            </w:r>
            <w:r w:rsidRPr="00541CA5">
              <w:rPr>
                <w:bCs/>
                <w:color w:val="000000"/>
              </w:rPr>
              <w:lastRenderedPageBreak/>
              <w:t>(муниципальных) органов)</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lastRenderedPageBreak/>
              <w:t>02</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99 9 5118</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120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154.4</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lastRenderedPageBreak/>
              <w:t>НАЦИОНАЛЬНАЯ БЕЗОПАСНОСТЬ И ПРАВООХРАНИТЕЛЬНАЯ ДЕЯТЕЛЬНОСТЬ</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339.1</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Защита населения и территории от чрезвычайных ситуаций природного и техногенного характера, гражданская оборона</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09</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339.1</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Мероприятия по защите населения от чрезвычайных ситуаций в рамках подпрограммы «Защита населения от чрезвычайных ситуаций» муниципальной программы Сандатовского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09</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03 1 2168</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240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2.0</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Мероприятия по подготовке населения и организаций к действиям в чрезвычайных ситуациях в мирное и военное время в рамках подпрограммы «Защита населения от чрезвычайных ситуаций» муниципальной программы Сандатовского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09</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03 1 8701</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540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26.1</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Обеспечение деятельности аварийно-спасательной службы в рамках подпрограммы «Защита населения от чрезвычайных ситуаций» муниципальной программы Сандатовского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09</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03 1 8702</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540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292.0</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Мероприятия по обеспечению пожарной безопасности в рамках подпрограммы «Пожарная безопасность» муниципальной программы Сандатовского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09</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03 2 2167</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240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18.0</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Мероприятия по обеспечению безопасности на воде в рамках подпрограммы «Обеспечение безопасности на воде» государственной программы Ростовской области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09</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03 3 2171</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240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1.0</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НАЦИОНАЛЬНАЯ ЭКОНОМИКА</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04</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647.2</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 Дорожное хозяйство (дорожные фонды)</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04</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09</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647.2</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 xml:space="preserve">Иные межбюджетные трансферты на ремонт и </w:t>
            </w:r>
            <w:r w:rsidRPr="00541CA5">
              <w:rPr>
                <w:bCs/>
                <w:color w:val="000000"/>
              </w:rPr>
              <w:lastRenderedPageBreak/>
              <w:t>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муниципальной программы Сандатовского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lastRenderedPageBreak/>
              <w:t>04</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09</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05 1 7351</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240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623.0</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lastRenderedPageBreak/>
              <w:t>Мероприятия по обеспечению безопасности дорожного движения в рамках подпрограммы «Повышение безопасности дорожного движения на территории Сандатовского сельского поселения» муниципальной программы Сандатовского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04</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09</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05 2 2246</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240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24.2</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ЖИЛИЩНО-КОММУНАЛЬНОЕ ХОЗЯЙСТВО</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05</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1 915.6</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Коммунальное хозяйство</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05</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02</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706.0</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Содержание, текущий ремонт объектов коммунальной инфраструктуры в рамках подпрограммы «Жилищно-коммунальное хозяйство» муниципальной программы Сандатовского сельского поселения «Обеспечение качественными жилищно-коммунальными услугами населения Сандатовского сельского поселения» (Иные закупки товаров, работ и услуг для обеспечения государственных (муниципальных) нужд)</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05</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02</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01 1 2905</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240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706.0</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Благоустройство</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05</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1 209.6</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Расходы на ремонт и содержание сетей уличного освещения, оплату уличного освещения в рамках подпрограммы «Благоустройство территории поселения» муниципальной программы Сандатовского сельского поселения «Обеспечение качественными жилищно-коммунальными услугами населения Сандатовского сельского поселения» (Иные закупки товаров, работ и услуг для обеспечения государственных (муниципальных) нужд)</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05</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01 2 2907</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240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1 089.5</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Расходы на прочие мероприятия по благоустройству в рамках подпрограммы «Благоустройство территории поселения</w:t>
            </w:r>
            <w:proofErr w:type="gramStart"/>
            <w:r w:rsidRPr="00541CA5">
              <w:rPr>
                <w:bCs/>
                <w:color w:val="000000"/>
              </w:rPr>
              <w:t>»м</w:t>
            </w:r>
            <w:proofErr w:type="gramEnd"/>
            <w:r w:rsidRPr="00541CA5">
              <w:rPr>
                <w:bCs/>
                <w:color w:val="000000"/>
              </w:rPr>
              <w:t>униципальной программы Сандатовского сельского поселения «Обеспечение качественными жилищно-коммунальными услугами населения Сандатовского сельского поселения» (Иные закупки товаров, работ и услуг для обеспечения государственных (муниципальных) нужд)</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05</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01 2 2909</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240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120.1</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КУЛЬТУРА, КИНЕМАТОГРАФИЯ</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08</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6 890.2</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Культура</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08</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6 890.2</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 xml:space="preserve">Расходы на обеспечение деятельности (оказание услуг) муниципальных учреждений Сандатовского </w:t>
            </w:r>
            <w:r w:rsidRPr="00541CA5">
              <w:rPr>
                <w:bCs/>
                <w:color w:val="000000"/>
              </w:rPr>
              <w:lastRenderedPageBreak/>
              <w:t>сельского поселения в рамках подпрограммы «Развитие культуры» муниципальной программы Сандатовского сельского поселения «Развитие культуры» (Субсидии бюджетным учреждениям)</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lastRenderedPageBreak/>
              <w:t>08</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08 1 0059</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610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6 890.2</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lastRenderedPageBreak/>
              <w:t>СОЦИАЛЬНАЯ ПОЛИТИКА</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10</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42.0</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Пенсионное обеспечение</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10</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42.0</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Расходы на выплату государственной пенсии за выслугу лет лицам, замещавшим муниципальные должности и должности муниципальной службы в рамках непрограммных расходов органов местного самоуправления Сандатовского сельского поселения (Публичные нормативные социальные выплаты гражданам)</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10</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99 1 1901</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310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42.0</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ФИЗИЧЕСКАЯ КУЛЬТУРА И СПОРТ</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11</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8.0</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Массовый спорт</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11</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02</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8.0</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Физкультурные и массовые спортивные мероприятия в рамках подпрограммы «Физкультура и спорт» муниципальной программы Сандатовского сельского поселения «Развитие физической культуры и спорта» (Уплата налогов, сборов и иных платежей)</w:t>
            </w:r>
          </w:p>
        </w:tc>
        <w:tc>
          <w:tcPr>
            <w:tcW w:w="54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11</w:t>
            </w:r>
          </w:p>
        </w:tc>
        <w:tc>
          <w:tcPr>
            <w:tcW w:w="605"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02</w:t>
            </w:r>
          </w:p>
        </w:tc>
        <w:tc>
          <w:tcPr>
            <w:tcW w:w="162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04 1 2195</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850</w:t>
            </w:r>
          </w:p>
        </w:tc>
        <w:tc>
          <w:tcPr>
            <w:tcW w:w="14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8.0</w:t>
            </w:r>
          </w:p>
        </w:tc>
      </w:tr>
      <w:tr w:rsidR="00541CA5" w:rsidRPr="00541CA5" w:rsidTr="00541CA5">
        <w:trPr>
          <w:trHeight w:val="375"/>
        </w:trPr>
        <w:tc>
          <w:tcPr>
            <w:tcW w:w="552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
                <w:bCs/>
                <w:color w:val="000000"/>
              </w:rPr>
            </w:pPr>
            <w:r w:rsidRPr="00541CA5">
              <w:rPr>
                <w:b/>
                <w:bCs/>
                <w:color w:val="000000"/>
              </w:rPr>
              <w:t>ИТОГО</w:t>
            </w:r>
          </w:p>
        </w:tc>
        <w:tc>
          <w:tcPr>
            <w:tcW w:w="54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jc w:val="center"/>
              <w:rPr>
                <w:b/>
                <w:bCs/>
                <w:color w:val="000000"/>
              </w:rPr>
            </w:pPr>
          </w:p>
        </w:tc>
        <w:tc>
          <w:tcPr>
            <w:tcW w:w="60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jc w:val="center"/>
              <w:rPr>
                <w:b/>
                <w:bCs/>
                <w:color w:val="000000"/>
              </w:rPr>
            </w:pP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jc w:val="center"/>
              <w:rPr>
                <w:b/>
                <w:bCs/>
                <w:color w:val="000000"/>
              </w:rPr>
            </w:pPr>
          </w:p>
        </w:tc>
        <w:tc>
          <w:tcPr>
            <w:tcW w:w="76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jc w:val="center"/>
              <w:rPr>
                <w:b/>
                <w:bCs/>
                <w:color w:val="000000"/>
              </w:rPr>
            </w:pPr>
          </w:p>
        </w:tc>
        <w:tc>
          <w:tcPr>
            <w:tcW w:w="143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jc w:val="right"/>
              <w:rPr>
                <w:b/>
                <w:bCs/>
                <w:color w:val="000000"/>
              </w:rPr>
            </w:pPr>
            <w:r w:rsidRPr="00541CA5">
              <w:rPr>
                <w:b/>
                <w:bCs/>
                <w:color w:val="000000"/>
              </w:rPr>
              <w:t>15189,3»;</w:t>
            </w:r>
          </w:p>
        </w:tc>
      </w:tr>
    </w:tbl>
    <w:p w:rsidR="00A91E7A" w:rsidRDefault="00A91E7A" w:rsidP="00140538"/>
    <w:p w:rsidR="00220316" w:rsidRDefault="00541CA5" w:rsidP="00541CA5">
      <w:pPr>
        <w:ind w:left="-851"/>
      </w:pPr>
      <w:r>
        <w:t>4</w:t>
      </w:r>
      <w:r w:rsidR="00220316">
        <w:t>.Приложение 11 изложить в следующей редакции:</w:t>
      </w:r>
    </w:p>
    <w:tbl>
      <w:tblPr>
        <w:tblW w:w="10774" w:type="dxa"/>
        <w:tblInd w:w="-885" w:type="dxa"/>
        <w:tblLayout w:type="fixed"/>
        <w:tblLook w:val="04A0"/>
      </w:tblPr>
      <w:tblGrid>
        <w:gridCol w:w="142"/>
        <w:gridCol w:w="283"/>
        <w:gridCol w:w="3438"/>
        <w:gridCol w:w="549"/>
        <w:gridCol w:w="311"/>
        <w:gridCol w:w="98"/>
        <w:gridCol w:w="214"/>
        <w:gridCol w:w="159"/>
        <w:gridCol w:w="236"/>
        <w:gridCol w:w="383"/>
        <w:gridCol w:w="458"/>
        <w:gridCol w:w="82"/>
        <w:gridCol w:w="736"/>
        <w:gridCol w:w="890"/>
        <w:gridCol w:w="601"/>
        <w:gridCol w:w="760"/>
        <w:gridCol w:w="1434"/>
      </w:tblGrid>
      <w:tr w:rsidR="008F2EC4" w:rsidRPr="00220316" w:rsidTr="00541CA5">
        <w:trPr>
          <w:gridBefore w:val="2"/>
          <w:wBefore w:w="425" w:type="dxa"/>
          <w:trHeight w:val="1095"/>
        </w:trPr>
        <w:tc>
          <w:tcPr>
            <w:tcW w:w="10349" w:type="dxa"/>
            <w:gridSpan w:val="15"/>
            <w:tcBorders>
              <w:top w:val="nil"/>
              <w:left w:val="nil"/>
              <w:bottom w:val="nil"/>
              <w:right w:val="nil"/>
            </w:tcBorders>
            <w:shd w:val="clear" w:color="auto" w:fill="auto"/>
            <w:hideMark/>
          </w:tcPr>
          <w:p w:rsidR="008F2EC4" w:rsidRDefault="008F2EC4" w:rsidP="00591D00">
            <w:pPr>
              <w:jc w:val="right"/>
              <w:rPr>
                <w:color w:val="000000"/>
                <w:sz w:val="16"/>
                <w:szCs w:val="16"/>
              </w:rPr>
            </w:pPr>
          </w:p>
          <w:p w:rsidR="008F2EC4" w:rsidRDefault="008F2EC4" w:rsidP="00591D00">
            <w:pPr>
              <w:jc w:val="right"/>
              <w:rPr>
                <w:color w:val="000000"/>
                <w:sz w:val="16"/>
                <w:szCs w:val="16"/>
              </w:rPr>
            </w:pPr>
            <w:r>
              <w:rPr>
                <w:color w:val="000000"/>
                <w:sz w:val="16"/>
                <w:szCs w:val="16"/>
              </w:rPr>
              <w:t>«</w:t>
            </w:r>
            <w:r w:rsidRPr="00220316">
              <w:rPr>
                <w:color w:val="000000"/>
                <w:sz w:val="16"/>
                <w:szCs w:val="16"/>
              </w:rPr>
              <w:t xml:space="preserve">Приложение  11                                                                                                                  </w:t>
            </w:r>
          </w:p>
          <w:p w:rsidR="008F2EC4" w:rsidRDefault="008F2EC4" w:rsidP="00591D00">
            <w:pPr>
              <w:jc w:val="right"/>
              <w:rPr>
                <w:color w:val="000000"/>
                <w:sz w:val="16"/>
                <w:szCs w:val="16"/>
              </w:rPr>
            </w:pPr>
            <w:r w:rsidRPr="00220316">
              <w:rPr>
                <w:color w:val="000000"/>
                <w:sz w:val="16"/>
                <w:szCs w:val="16"/>
              </w:rPr>
              <w:t xml:space="preserve">    к   решению Собрания депутатов Сандатовского сельского </w:t>
            </w:r>
          </w:p>
          <w:p w:rsidR="008F2EC4" w:rsidRDefault="008F2EC4" w:rsidP="00591D00">
            <w:pPr>
              <w:jc w:val="right"/>
              <w:rPr>
                <w:color w:val="000000"/>
                <w:sz w:val="16"/>
                <w:szCs w:val="16"/>
              </w:rPr>
            </w:pPr>
            <w:r w:rsidRPr="00220316">
              <w:rPr>
                <w:color w:val="000000"/>
                <w:sz w:val="16"/>
                <w:szCs w:val="16"/>
              </w:rPr>
              <w:t xml:space="preserve">поселения   "О  бюджете Сандатовского сельского поселения </w:t>
            </w:r>
          </w:p>
          <w:p w:rsidR="008F2EC4" w:rsidRPr="00220316" w:rsidRDefault="008F2EC4" w:rsidP="00541CA5">
            <w:pPr>
              <w:jc w:val="right"/>
              <w:rPr>
                <w:color w:val="000000"/>
                <w:sz w:val="16"/>
                <w:szCs w:val="16"/>
              </w:rPr>
            </w:pPr>
            <w:r w:rsidRPr="00220316">
              <w:rPr>
                <w:color w:val="000000"/>
                <w:sz w:val="16"/>
                <w:szCs w:val="16"/>
              </w:rPr>
              <w:t>Сальского района на 201</w:t>
            </w:r>
            <w:r w:rsidR="00541CA5">
              <w:rPr>
                <w:color w:val="000000"/>
                <w:sz w:val="16"/>
                <w:szCs w:val="16"/>
              </w:rPr>
              <w:t>4</w:t>
            </w:r>
            <w:r w:rsidRPr="00220316">
              <w:rPr>
                <w:color w:val="000000"/>
                <w:sz w:val="16"/>
                <w:szCs w:val="16"/>
              </w:rPr>
              <w:t xml:space="preserve"> год и  на плановый   период  201</w:t>
            </w:r>
            <w:r w:rsidR="00541CA5">
              <w:rPr>
                <w:color w:val="000000"/>
                <w:sz w:val="16"/>
                <w:szCs w:val="16"/>
              </w:rPr>
              <w:t>5</w:t>
            </w:r>
            <w:r w:rsidRPr="00220316">
              <w:rPr>
                <w:color w:val="000000"/>
                <w:sz w:val="16"/>
                <w:szCs w:val="16"/>
              </w:rPr>
              <w:t xml:space="preserve"> и 201</w:t>
            </w:r>
            <w:r w:rsidR="00541CA5">
              <w:rPr>
                <w:color w:val="000000"/>
                <w:sz w:val="16"/>
                <w:szCs w:val="16"/>
              </w:rPr>
              <w:t>6</w:t>
            </w:r>
            <w:r w:rsidRPr="00220316">
              <w:rPr>
                <w:color w:val="000000"/>
                <w:sz w:val="16"/>
                <w:szCs w:val="16"/>
              </w:rPr>
              <w:t xml:space="preserve"> годов "</w:t>
            </w:r>
            <w:r w:rsidRPr="00220316">
              <w:rPr>
                <w:color w:val="000000"/>
                <w:sz w:val="16"/>
                <w:szCs w:val="16"/>
              </w:rPr>
              <w:br/>
              <w:t xml:space="preserve">   </w:t>
            </w:r>
          </w:p>
        </w:tc>
      </w:tr>
      <w:tr w:rsidR="008F2EC4" w:rsidRPr="00220316" w:rsidTr="00541CA5">
        <w:trPr>
          <w:gridBefore w:val="2"/>
          <w:wBefore w:w="425" w:type="dxa"/>
          <w:trHeight w:val="315"/>
        </w:trPr>
        <w:tc>
          <w:tcPr>
            <w:tcW w:w="10349" w:type="dxa"/>
            <w:gridSpan w:val="15"/>
            <w:tcBorders>
              <w:top w:val="nil"/>
              <w:left w:val="nil"/>
              <w:bottom w:val="nil"/>
              <w:right w:val="nil"/>
            </w:tcBorders>
            <w:shd w:val="clear" w:color="auto" w:fill="auto"/>
            <w:hideMark/>
          </w:tcPr>
          <w:p w:rsidR="008F2EC4" w:rsidRDefault="008F2EC4" w:rsidP="00591D00">
            <w:pPr>
              <w:jc w:val="center"/>
              <w:rPr>
                <w:b/>
                <w:bCs/>
                <w:color w:val="000000"/>
              </w:rPr>
            </w:pPr>
          </w:p>
          <w:p w:rsidR="008F2EC4" w:rsidRPr="00220316" w:rsidRDefault="00541CA5" w:rsidP="00591D00">
            <w:pPr>
              <w:jc w:val="center"/>
              <w:rPr>
                <w:b/>
                <w:bCs/>
                <w:color w:val="000000"/>
              </w:rPr>
            </w:pPr>
            <w:r w:rsidRPr="00541CA5">
              <w:rPr>
                <w:b/>
                <w:bCs/>
                <w:color w:val="000000"/>
              </w:rPr>
              <w:t>Ведомственная структура расходов местного бюджета на 2014 год</w:t>
            </w:r>
          </w:p>
        </w:tc>
      </w:tr>
      <w:tr w:rsidR="008F2EC4" w:rsidRPr="00220316" w:rsidTr="00541CA5">
        <w:trPr>
          <w:gridBefore w:val="1"/>
          <w:gridAfter w:val="10"/>
          <w:wBefore w:w="142" w:type="dxa"/>
          <w:wAfter w:w="5739" w:type="dxa"/>
          <w:trHeight w:val="90"/>
        </w:trPr>
        <w:tc>
          <w:tcPr>
            <w:tcW w:w="4270" w:type="dxa"/>
            <w:gridSpan w:val="3"/>
            <w:tcBorders>
              <w:top w:val="nil"/>
              <w:left w:val="nil"/>
              <w:bottom w:val="nil"/>
              <w:right w:val="nil"/>
            </w:tcBorders>
            <w:shd w:val="clear" w:color="auto" w:fill="auto"/>
            <w:noWrap/>
            <w:vAlign w:val="bottom"/>
            <w:hideMark/>
          </w:tcPr>
          <w:p w:rsidR="008F2EC4" w:rsidRPr="00220316" w:rsidRDefault="008F2EC4" w:rsidP="00220316">
            <w:pPr>
              <w:rPr>
                <w:rFonts w:ascii="MS Sans Serif" w:hAnsi="MS Sans Serif"/>
                <w:color w:val="000000"/>
                <w:sz w:val="20"/>
                <w:szCs w:val="20"/>
              </w:rPr>
            </w:pPr>
          </w:p>
        </w:tc>
        <w:tc>
          <w:tcPr>
            <w:tcW w:w="623" w:type="dxa"/>
            <w:gridSpan w:val="3"/>
            <w:tcBorders>
              <w:top w:val="nil"/>
              <w:left w:val="nil"/>
              <w:bottom w:val="nil"/>
              <w:right w:val="nil"/>
            </w:tcBorders>
            <w:shd w:val="clear" w:color="auto" w:fill="auto"/>
            <w:noWrap/>
            <w:vAlign w:val="bottom"/>
            <w:hideMark/>
          </w:tcPr>
          <w:p w:rsidR="008F2EC4" w:rsidRPr="00220316" w:rsidRDefault="008F2EC4" w:rsidP="00220316">
            <w:pPr>
              <w:jc w:val="center"/>
              <w:rPr>
                <w:rFonts w:ascii="MS Sans Serif" w:hAnsi="MS Sans Serif"/>
                <w:color w:val="000000"/>
                <w:sz w:val="20"/>
                <w:szCs w:val="20"/>
              </w:rPr>
            </w:pPr>
          </w:p>
        </w:tc>
      </w:tr>
      <w:tr w:rsidR="00A91E7A" w:rsidRPr="00A91E7A" w:rsidTr="00541CA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3"/>
          <w:wBefore w:w="142" w:type="dxa"/>
          <w:wAfter w:w="2795" w:type="dxa"/>
          <w:trHeight w:val="375"/>
        </w:trPr>
        <w:tc>
          <w:tcPr>
            <w:tcW w:w="3721" w:type="dxa"/>
            <w:gridSpan w:val="2"/>
            <w:tcBorders>
              <w:top w:val="nil"/>
              <w:left w:val="nil"/>
              <w:bottom w:val="nil"/>
              <w:right w:val="nil"/>
            </w:tcBorders>
            <w:shd w:val="clear" w:color="auto" w:fill="auto"/>
            <w:hideMark/>
          </w:tcPr>
          <w:p w:rsidR="00A91E7A" w:rsidRPr="00A91E7A" w:rsidRDefault="00A91E7A" w:rsidP="00A91E7A">
            <w:pPr>
              <w:rPr>
                <w:sz w:val="28"/>
                <w:szCs w:val="28"/>
              </w:rPr>
            </w:pPr>
          </w:p>
        </w:tc>
        <w:tc>
          <w:tcPr>
            <w:tcW w:w="860" w:type="dxa"/>
            <w:gridSpan w:val="2"/>
            <w:tcBorders>
              <w:top w:val="nil"/>
              <w:left w:val="nil"/>
              <w:bottom w:val="nil"/>
              <w:right w:val="nil"/>
            </w:tcBorders>
            <w:shd w:val="clear" w:color="auto" w:fill="auto"/>
            <w:noWrap/>
            <w:vAlign w:val="bottom"/>
            <w:hideMark/>
          </w:tcPr>
          <w:p w:rsidR="00A91E7A" w:rsidRPr="00A91E7A" w:rsidRDefault="00A91E7A" w:rsidP="00A91E7A">
            <w:pPr>
              <w:rPr>
                <w:sz w:val="28"/>
                <w:szCs w:val="28"/>
              </w:rPr>
            </w:pPr>
          </w:p>
        </w:tc>
        <w:tc>
          <w:tcPr>
            <w:tcW w:w="471" w:type="dxa"/>
            <w:gridSpan w:val="3"/>
            <w:tcBorders>
              <w:top w:val="nil"/>
              <w:left w:val="nil"/>
              <w:bottom w:val="nil"/>
              <w:right w:val="nil"/>
            </w:tcBorders>
            <w:shd w:val="clear" w:color="auto" w:fill="auto"/>
            <w:noWrap/>
            <w:vAlign w:val="bottom"/>
            <w:hideMark/>
          </w:tcPr>
          <w:p w:rsidR="00A91E7A" w:rsidRPr="00A91E7A" w:rsidRDefault="00A91E7A" w:rsidP="00A91E7A">
            <w:pPr>
              <w:jc w:val="center"/>
              <w:rPr>
                <w:sz w:val="28"/>
                <w:szCs w:val="28"/>
              </w:rPr>
            </w:pPr>
            <w:r w:rsidRPr="00A91E7A">
              <w:rPr>
                <w:sz w:val="28"/>
                <w:szCs w:val="28"/>
              </w:rPr>
              <w:t> </w:t>
            </w:r>
          </w:p>
        </w:tc>
        <w:tc>
          <w:tcPr>
            <w:tcW w:w="236" w:type="dxa"/>
            <w:tcBorders>
              <w:top w:val="nil"/>
              <w:left w:val="nil"/>
              <w:bottom w:val="nil"/>
              <w:right w:val="nil"/>
            </w:tcBorders>
            <w:shd w:val="clear" w:color="auto" w:fill="auto"/>
            <w:noWrap/>
            <w:vAlign w:val="bottom"/>
            <w:hideMark/>
          </w:tcPr>
          <w:p w:rsidR="00A91E7A" w:rsidRPr="00A91E7A" w:rsidRDefault="00A91E7A" w:rsidP="00A91E7A">
            <w:pPr>
              <w:jc w:val="center"/>
              <w:rPr>
                <w:sz w:val="28"/>
                <w:szCs w:val="28"/>
              </w:rPr>
            </w:pPr>
            <w:r w:rsidRPr="00A91E7A">
              <w:rPr>
                <w:sz w:val="28"/>
                <w:szCs w:val="28"/>
              </w:rPr>
              <w:t> </w:t>
            </w:r>
          </w:p>
        </w:tc>
        <w:tc>
          <w:tcPr>
            <w:tcW w:w="841" w:type="dxa"/>
            <w:gridSpan w:val="2"/>
            <w:tcBorders>
              <w:top w:val="nil"/>
              <w:left w:val="nil"/>
              <w:bottom w:val="nil"/>
              <w:right w:val="nil"/>
            </w:tcBorders>
            <w:shd w:val="clear" w:color="auto" w:fill="auto"/>
            <w:noWrap/>
            <w:vAlign w:val="bottom"/>
            <w:hideMark/>
          </w:tcPr>
          <w:p w:rsidR="00A91E7A" w:rsidRPr="00A91E7A" w:rsidRDefault="00A91E7A" w:rsidP="00A91E7A">
            <w:pPr>
              <w:rPr>
                <w:sz w:val="28"/>
                <w:szCs w:val="28"/>
              </w:rPr>
            </w:pPr>
          </w:p>
        </w:tc>
        <w:tc>
          <w:tcPr>
            <w:tcW w:w="1708" w:type="dxa"/>
            <w:gridSpan w:val="3"/>
            <w:tcBorders>
              <w:top w:val="nil"/>
              <w:left w:val="nil"/>
              <w:bottom w:val="nil"/>
              <w:right w:val="nil"/>
            </w:tcBorders>
            <w:shd w:val="clear" w:color="auto" w:fill="auto"/>
            <w:noWrap/>
            <w:vAlign w:val="bottom"/>
            <w:hideMark/>
          </w:tcPr>
          <w:p w:rsidR="00A91E7A" w:rsidRPr="00A91E7A" w:rsidRDefault="00A91E7A" w:rsidP="00A91E7A">
            <w:pPr>
              <w:jc w:val="center"/>
              <w:rPr>
                <w:sz w:val="18"/>
                <w:szCs w:val="18"/>
              </w:rPr>
            </w:pPr>
          </w:p>
        </w:tc>
      </w:tr>
      <w:tr w:rsidR="005814EF" w:rsidRPr="005814EF" w:rsidTr="00541CA5">
        <w:trPr>
          <w:trHeight w:val="375"/>
        </w:trPr>
        <w:tc>
          <w:tcPr>
            <w:tcW w:w="4821" w:type="dxa"/>
            <w:gridSpan w:val="6"/>
            <w:tcBorders>
              <w:bottom w:val="single" w:sz="4" w:space="0" w:color="auto"/>
            </w:tcBorders>
            <w:shd w:val="clear" w:color="auto" w:fill="auto"/>
            <w:noWrap/>
            <w:vAlign w:val="bottom"/>
            <w:hideMark/>
          </w:tcPr>
          <w:p w:rsidR="005814EF" w:rsidRPr="005814EF" w:rsidRDefault="005814EF" w:rsidP="005814EF">
            <w:pPr>
              <w:jc w:val="center"/>
              <w:rPr>
                <w:b/>
                <w:bCs/>
                <w:color w:val="000000"/>
                <w:sz w:val="28"/>
                <w:szCs w:val="28"/>
              </w:rPr>
            </w:pPr>
          </w:p>
        </w:tc>
        <w:tc>
          <w:tcPr>
            <w:tcW w:w="992" w:type="dxa"/>
            <w:gridSpan w:val="4"/>
            <w:tcBorders>
              <w:bottom w:val="single" w:sz="4" w:space="0" w:color="auto"/>
            </w:tcBorders>
            <w:shd w:val="clear" w:color="auto" w:fill="auto"/>
            <w:noWrap/>
            <w:vAlign w:val="bottom"/>
            <w:hideMark/>
          </w:tcPr>
          <w:p w:rsidR="005814EF" w:rsidRPr="005814EF" w:rsidRDefault="005814EF" w:rsidP="005814EF">
            <w:pPr>
              <w:jc w:val="center"/>
              <w:rPr>
                <w:b/>
                <w:bCs/>
                <w:color w:val="000000"/>
                <w:sz w:val="28"/>
                <w:szCs w:val="28"/>
              </w:rPr>
            </w:pPr>
          </w:p>
        </w:tc>
        <w:tc>
          <w:tcPr>
            <w:tcW w:w="540" w:type="dxa"/>
            <w:gridSpan w:val="2"/>
            <w:tcBorders>
              <w:bottom w:val="single" w:sz="4" w:space="0" w:color="auto"/>
            </w:tcBorders>
            <w:shd w:val="clear" w:color="auto" w:fill="auto"/>
            <w:noWrap/>
            <w:vAlign w:val="bottom"/>
            <w:hideMark/>
          </w:tcPr>
          <w:p w:rsidR="005814EF" w:rsidRPr="005814EF" w:rsidRDefault="005814EF" w:rsidP="005814EF">
            <w:pPr>
              <w:jc w:val="center"/>
              <w:rPr>
                <w:b/>
                <w:bCs/>
                <w:color w:val="000000"/>
                <w:sz w:val="28"/>
                <w:szCs w:val="28"/>
              </w:rPr>
            </w:pPr>
          </w:p>
        </w:tc>
        <w:tc>
          <w:tcPr>
            <w:tcW w:w="736" w:type="dxa"/>
            <w:tcBorders>
              <w:bottom w:val="single" w:sz="4" w:space="0" w:color="auto"/>
            </w:tcBorders>
            <w:shd w:val="clear" w:color="auto" w:fill="auto"/>
            <w:noWrap/>
            <w:vAlign w:val="bottom"/>
            <w:hideMark/>
          </w:tcPr>
          <w:p w:rsidR="005814EF" w:rsidRPr="005814EF" w:rsidRDefault="005814EF" w:rsidP="005814EF">
            <w:pPr>
              <w:jc w:val="center"/>
              <w:rPr>
                <w:b/>
                <w:bCs/>
                <w:color w:val="000000"/>
                <w:sz w:val="28"/>
                <w:szCs w:val="28"/>
              </w:rPr>
            </w:pPr>
          </w:p>
        </w:tc>
        <w:tc>
          <w:tcPr>
            <w:tcW w:w="1491" w:type="dxa"/>
            <w:gridSpan w:val="2"/>
            <w:tcBorders>
              <w:bottom w:val="single" w:sz="4" w:space="0" w:color="auto"/>
            </w:tcBorders>
            <w:shd w:val="clear" w:color="auto" w:fill="auto"/>
            <w:noWrap/>
            <w:vAlign w:val="bottom"/>
            <w:hideMark/>
          </w:tcPr>
          <w:p w:rsidR="005814EF" w:rsidRPr="005814EF" w:rsidRDefault="005814EF" w:rsidP="005814EF">
            <w:pPr>
              <w:jc w:val="center"/>
              <w:rPr>
                <w:b/>
                <w:bCs/>
                <w:color w:val="000000"/>
                <w:sz w:val="28"/>
                <w:szCs w:val="28"/>
              </w:rPr>
            </w:pPr>
          </w:p>
        </w:tc>
        <w:tc>
          <w:tcPr>
            <w:tcW w:w="760" w:type="dxa"/>
            <w:tcBorders>
              <w:bottom w:val="single" w:sz="4" w:space="0" w:color="auto"/>
            </w:tcBorders>
            <w:shd w:val="clear" w:color="auto" w:fill="auto"/>
            <w:noWrap/>
            <w:vAlign w:val="bottom"/>
            <w:hideMark/>
          </w:tcPr>
          <w:p w:rsidR="005814EF" w:rsidRPr="005814EF" w:rsidRDefault="005814EF" w:rsidP="005814EF">
            <w:pPr>
              <w:jc w:val="center"/>
              <w:rPr>
                <w:b/>
                <w:bCs/>
                <w:color w:val="000000"/>
                <w:sz w:val="28"/>
                <w:szCs w:val="28"/>
              </w:rPr>
            </w:pPr>
          </w:p>
        </w:tc>
        <w:tc>
          <w:tcPr>
            <w:tcW w:w="1434" w:type="dxa"/>
            <w:tcBorders>
              <w:bottom w:val="single" w:sz="4" w:space="0" w:color="auto"/>
            </w:tcBorders>
            <w:shd w:val="clear" w:color="auto" w:fill="auto"/>
            <w:noWrap/>
            <w:vAlign w:val="bottom"/>
            <w:hideMark/>
          </w:tcPr>
          <w:p w:rsidR="005814EF" w:rsidRPr="005814EF" w:rsidRDefault="005814EF" w:rsidP="005814EF">
            <w:pPr>
              <w:ind w:left="-159" w:firstLine="159"/>
              <w:jc w:val="center"/>
              <w:rPr>
                <w:b/>
                <w:bCs/>
                <w:color w:val="000000"/>
                <w:sz w:val="28"/>
                <w:szCs w:val="28"/>
              </w:rPr>
            </w:pPr>
            <w:r w:rsidRPr="00A91E7A">
              <w:rPr>
                <w:sz w:val="18"/>
                <w:szCs w:val="18"/>
              </w:rPr>
              <w:t>(тыс. рублей)</w:t>
            </w:r>
          </w:p>
        </w:tc>
      </w:tr>
      <w:tr w:rsidR="005814EF" w:rsidRPr="005814EF" w:rsidTr="00541CA5">
        <w:trPr>
          <w:trHeight w:val="375"/>
        </w:trPr>
        <w:tc>
          <w:tcPr>
            <w:tcW w:w="482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4EF" w:rsidRPr="005814EF" w:rsidRDefault="005814EF" w:rsidP="005814EF">
            <w:pPr>
              <w:jc w:val="center"/>
              <w:rPr>
                <w:b/>
                <w:bCs/>
                <w:color w:val="000000"/>
                <w:sz w:val="28"/>
                <w:szCs w:val="28"/>
              </w:rPr>
            </w:pPr>
            <w:r w:rsidRPr="005814EF">
              <w:rPr>
                <w:b/>
                <w:bCs/>
                <w:color w:val="000000"/>
                <w:sz w:val="28"/>
                <w:szCs w:val="28"/>
              </w:rPr>
              <w:t>Наименование</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4EF" w:rsidRPr="005814EF" w:rsidRDefault="005814EF" w:rsidP="005814EF">
            <w:pPr>
              <w:jc w:val="center"/>
              <w:rPr>
                <w:b/>
                <w:bCs/>
                <w:color w:val="000000"/>
                <w:sz w:val="28"/>
                <w:szCs w:val="28"/>
              </w:rPr>
            </w:pPr>
            <w:r w:rsidRPr="005814EF">
              <w:rPr>
                <w:b/>
                <w:bCs/>
                <w:color w:val="000000"/>
                <w:sz w:val="28"/>
                <w:szCs w:val="28"/>
              </w:rPr>
              <w:t>Мин</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4EF" w:rsidRPr="005814EF" w:rsidRDefault="005814EF" w:rsidP="005814EF">
            <w:pPr>
              <w:jc w:val="center"/>
              <w:rPr>
                <w:b/>
                <w:bCs/>
                <w:color w:val="000000"/>
                <w:sz w:val="28"/>
                <w:szCs w:val="28"/>
              </w:rPr>
            </w:pPr>
            <w:proofErr w:type="spellStart"/>
            <w:r w:rsidRPr="005814EF">
              <w:rPr>
                <w:b/>
                <w:bCs/>
                <w:color w:val="000000"/>
                <w:sz w:val="28"/>
                <w:szCs w:val="28"/>
              </w:rPr>
              <w:t>Рз</w:t>
            </w:r>
            <w:proofErr w:type="spellEnd"/>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4EF" w:rsidRPr="005814EF" w:rsidRDefault="005814EF" w:rsidP="005814EF">
            <w:pPr>
              <w:jc w:val="center"/>
              <w:rPr>
                <w:b/>
                <w:bCs/>
                <w:color w:val="000000"/>
                <w:sz w:val="28"/>
                <w:szCs w:val="28"/>
              </w:rPr>
            </w:pPr>
            <w:proofErr w:type="gramStart"/>
            <w:r w:rsidRPr="005814EF">
              <w:rPr>
                <w:b/>
                <w:bCs/>
                <w:color w:val="000000"/>
                <w:sz w:val="28"/>
                <w:szCs w:val="28"/>
              </w:rPr>
              <w:t>ПР</w:t>
            </w:r>
            <w:proofErr w:type="gramEnd"/>
          </w:p>
        </w:tc>
        <w:tc>
          <w:tcPr>
            <w:tcW w:w="14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4EF" w:rsidRPr="005814EF" w:rsidRDefault="005814EF" w:rsidP="005814EF">
            <w:pPr>
              <w:jc w:val="center"/>
              <w:rPr>
                <w:b/>
                <w:bCs/>
                <w:color w:val="000000"/>
                <w:sz w:val="28"/>
                <w:szCs w:val="28"/>
              </w:rPr>
            </w:pPr>
            <w:r w:rsidRPr="005814EF">
              <w:rPr>
                <w:b/>
                <w:bCs/>
                <w:color w:val="000000"/>
                <w:sz w:val="28"/>
                <w:szCs w:val="28"/>
              </w:rPr>
              <w:t>ЦСР</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4EF" w:rsidRPr="005814EF" w:rsidRDefault="005814EF" w:rsidP="005814EF">
            <w:pPr>
              <w:jc w:val="center"/>
              <w:rPr>
                <w:b/>
                <w:bCs/>
                <w:color w:val="000000"/>
                <w:sz w:val="28"/>
                <w:szCs w:val="28"/>
              </w:rPr>
            </w:pPr>
            <w:r w:rsidRPr="005814EF">
              <w:rPr>
                <w:b/>
                <w:bCs/>
                <w:color w:val="000000"/>
                <w:sz w:val="28"/>
                <w:szCs w:val="28"/>
              </w:rPr>
              <w:t>ВР</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4EF" w:rsidRPr="005814EF" w:rsidRDefault="005814EF" w:rsidP="005814EF">
            <w:pPr>
              <w:jc w:val="center"/>
              <w:rPr>
                <w:b/>
                <w:bCs/>
                <w:color w:val="000000"/>
                <w:sz w:val="28"/>
                <w:szCs w:val="28"/>
              </w:rPr>
            </w:pPr>
            <w:r w:rsidRPr="005814EF">
              <w:rPr>
                <w:b/>
                <w:bCs/>
                <w:color w:val="000000"/>
                <w:sz w:val="28"/>
                <w:szCs w:val="28"/>
              </w:rPr>
              <w:t>Сумма</w:t>
            </w:r>
          </w:p>
        </w:tc>
      </w:tr>
      <w:tr w:rsidR="00541CA5" w:rsidRPr="00541CA5" w:rsidTr="00541CA5">
        <w:trPr>
          <w:trHeight w:val="375"/>
        </w:trPr>
        <w:tc>
          <w:tcPr>
            <w:tcW w:w="4821" w:type="dxa"/>
            <w:gridSpan w:val="6"/>
            <w:tcBorders>
              <w:top w:val="single"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i/>
                <w:color w:val="000000"/>
              </w:rPr>
            </w:pPr>
            <w:r w:rsidRPr="00541CA5">
              <w:rPr>
                <w:bCs/>
                <w:i/>
                <w:color w:val="000000"/>
              </w:rPr>
              <w:t>Администрация Сандатовского сельского поселения</w:t>
            </w:r>
          </w:p>
        </w:tc>
        <w:tc>
          <w:tcPr>
            <w:tcW w:w="992" w:type="dxa"/>
            <w:gridSpan w:val="4"/>
            <w:tcBorders>
              <w:top w:val="single"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i/>
                <w:color w:val="000000"/>
              </w:rPr>
            </w:pPr>
            <w:r w:rsidRPr="00541CA5">
              <w:rPr>
                <w:bCs/>
                <w:i/>
                <w:color w:val="000000"/>
              </w:rPr>
              <w:t>951</w:t>
            </w:r>
          </w:p>
        </w:tc>
        <w:tc>
          <w:tcPr>
            <w:tcW w:w="540" w:type="dxa"/>
            <w:gridSpan w:val="2"/>
            <w:tcBorders>
              <w:top w:val="single"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i/>
                <w:color w:val="000000"/>
              </w:rPr>
            </w:pPr>
          </w:p>
        </w:tc>
        <w:tc>
          <w:tcPr>
            <w:tcW w:w="736" w:type="dxa"/>
            <w:tcBorders>
              <w:top w:val="single"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i/>
                <w:color w:val="000000"/>
              </w:rPr>
            </w:pPr>
          </w:p>
        </w:tc>
        <w:tc>
          <w:tcPr>
            <w:tcW w:w="1491" w:type="dxa"/>
            <w:gridSpan w:val="2"/>
            <w:tcBorders>
              <w:top w:val="single"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i/>
                <w:color w:val="000000"/>
              </w:rPr>
            </w:pPr>
          </w:p>
        </w:tc>
        <w:tc>
          <w:tcPr>
            <w:tcW w:w="760" w:type="dxa"/>
            <w:tcBorders>
              <w:top w:val="single"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i/>
                <w:color w:val="000000"/>
              </w:rPr>
            </w:pPr>
          </w:p>
        </w:tc>
        <w:tc>
          <w:tcPr>
            <w:tcW w:w="1434" w:type="dxa"/>
            <w:tcBorders>
              <w:top w:val="single"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i/>
                <w:color w:val="000000"/>
              </w:rPr>
            </w:pPr>
            <w:r w:rsidRPr="00541CA5">
              <w:rPr>
                <w:bCs/>
                <w:i/>
                <w:color w:val="000000"/>
              </w:rPr>
              <w:t>15 189.3</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Расходы на выплаты по оплате труда работников органов местного самоуправления Сандатовского сельского поселения по Главе Сандатовского сельского поселения в рамках обеспечения функционирования Главы Сандатовского сельского поселения (Расходы на выплаты персоналу государственных (муниципальных) органов)</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02</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88 1 0011</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120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870.8</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Расходы на обеспечение деятельности органов местного самоуправления по Главе Сандатовского сельского поселения в рамках обеспечения функционирования Главы Сандатовского сельского поселения и заместителей Администрации Сандатовского сельского поселения (Расходы на выплаты персоналу государственных (муниципальных) органов)</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02</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88 1 0019</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120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67.9</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lastRenderedPageBreak/>
              <w:t>Расходы на повышение квалификации муниципальных служащих в рамках подпрограммы «Развитие муниципальной службы» муниципальной программы Сандатовского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04</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06 1 2920</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240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5.0</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Расходы на выплаты по оплате труда работников органов местного самоуправления в рамках обеспечения деятельности аппарата управления Администрации Сандатовского сельского поселения (Расходы на выплаты персоналу государственных (муниципальных) органов)</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04</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89 1 0011</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120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3 027.0</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Расходы на обеспечение деятельности органов местного самоуправления Сандатовского сельского поселения в рамках обеспечения деятельности аппарата Администрации Сандатовского сельского поселения (Расходы на выплаты персоналу государственных (муниципальных) органов)</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04</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89 1 0019</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120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166.9</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Расходы на обеспечение деятельности органов местного самоуправления Сандатовского сельского поселения в рамках обеспечения деятельности аппарата Администрации Сандатовского сельского поселения (Иные закупки товаров, работ и услуг для обеспечения государственных (муниципальных) нужд)</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04</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89 1 0019</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240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726.1</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Реализация направления расходов в рамках обеспечения деятельности аппарата управления Администрации Сандатовского сельского поселения (Уплата налогов, сборов и иных платежей)</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04</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89 1 2999</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850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19.5</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proofErr w:type="gramStart"/>
            <w:r w:rsidRPr="00541CA5">
              <w:rPr>
                <w:bCs/>
                <w:color w:val="000000"/>
              </w:rPr>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541CA5">
              <w:rPr>
                <w:bCs/>
                <w:color w:val="000000"/>
              </w:rPr>
              <w:t xml:space="preserve"> октября 2002 года № 273-ЗС «Об административных правонарушениях» в рамках непрограмных расходов органов местного самоуправления Сандатовского сельского поселения (Иные закупки товаров, работ и услуг для обеспечения государственных (муниципальных) нужд)</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04</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89 1 7239</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240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0.2</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 xml:space="preserve">Резервный фонд Администрации Сандатовского сельского поселения на финансовое обеспечение непредвиденных </w:t>
            </w:r>
            <w:r w:rsidRPr="00541CA5">
              <w:rPr>
                <w:bCs/>
                <w:color w:val="000000"/>
              </w:rPr>
              <w:lastRenderedPageBreak/>
              <w:t>расходов в рамках непрограммных расходов органов местного самоуправления Сандатовского сельского поселения (Резервные средства)</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lastRenderedPageBreak/>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11</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99 1 9010</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870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50.0</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lastRenderedPageBreak/>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муниципальной программы Сандатовского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13</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02 2 2158</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240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3.0</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Оценка муниципального имущества, признание прав и регулирование отношений по муниципальной собственности Сандатовского сельского поселения в рамках непрограммных расходов органов местного самоуправления Сандатовского сельского поселения (Иные закупки товаров, работ и услуг для обеспечения государственных (муниципальных) нужд)</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13</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99 9 2296</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240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198.8</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proofErr w:type="gramStart"/>
            <w:r w:rsidRPr="00541CA5">
              <w:rPr>
                <w:bCs/>
                <w:color w:val="000000"/>
              </w:rPr>
              <w:t>Расходы местного бюджета на осуществление полномочий по утверждению подготовленной на основе генеральных планов Сандатовского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Сандатовского сельского поселения в рамках непрограмных расходов органов местного самоуправления Сандатовского сельского поселения (Иные межбюджетные трансферты)</w:t>
            </w:r>
            <w:proofErr w:type="gramEnd"/>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13</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99 9 8703</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540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47.6</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Реализация направления расходов в рамках непрограммных расходов органов местного самоуправления Сандатовского сельского поселения (Уплата налогов, сборов и иных платежей)</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13</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99 9 9999</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850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10.0</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Субвенция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Сандатовского сельского поселения (Расходы на выплаты персоналу государственных (муниципальных) органов)</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02</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99 9 5118</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120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154.4</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 xml:space="preserve">Мероприятия по защите населения от чрезвычайных ситуаций в рамках подпрограммы «Защита населения от чрезвычайных ситуаций» муниципальной </w:t>
            </w:r>
            <w:r w:rsidRPr="00541CA5">
              <w:rPr>
                <w:bCs/>
                <w:color w:val="000000"/>
              </w:rPr>
              <w:lastRenderedPageBreak/>
              <w:t>программы Сандатовского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lastRenderedPageBreak/>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09</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03 1 2168</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240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2.0</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lastRenderedPageBreak/>
              <w:t>Мероприятия по подготовке населения и организаций к действиям в чрезвычайных ситуациях в мирное и военное время в рамках подпрограммы «Защита населения от чрезвычайных ситуаций» муниципальной программы Сандатовского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09</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03 1 8701</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540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26.1</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Обеспечение деятельности аварийно-спасательной службы в рамках подпрограммы «Защита населения от чрезвычайных ситуаций» муниципальной программы Сандатовского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09</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03 1 8702</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540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292.0</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Мероприятия по обеспечению пожарной безопасности в рамках подпрограммы «Пожарная безопасность» муниципальной программы Сандатовского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09</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03 2 2167</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240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18.0</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Мероприятия по обеспечению безопасности на воде в рамках подпрограммы «Обеспечение безопасности на воде» государственной программы Ростовской области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09</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03 3 2171</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240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1.0</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 xml:space="preserve">Иные межбюджетные трансферты на ремонт и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муниципальной программы Сандатовского сельского поселения «Развитие транспортной системы» (Иные закупки товаров, работ и </w:t>
            </w:r>
            <w:r w:rsidRPr="00541CA5">
              <w:rPr>
                <w:bCs/>
                <w:color w:val="000000"/>
              </w:rPr>
              <w:lastRenderedPageBreak/>
              <w:t>услуг для обеспечения государственных (муниципальных) нужд)</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lastRenderedPageBreak/>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04</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09</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05 1 7351</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240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623.0</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lastRenderedPageBreak/>
              <w:t>Мероприятия по обеспечению безопасности дорожного движения в рамках подпрограммы «Повышение безопасности дорожного движения на территории Сандатовского сельского поселения» муниципальной программы Сандатовского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04</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09</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05 2 2246</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240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24.2</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Содержание, текущий ремонт объектов коммунальной инфраструктуры в рамках подпрограммы «Жилищно-коммунальное хозяйство» муниципальной программы Сандатовского сельского поселения «Обеспечение качественными жилищно-коммунальными услугами населения Сандатовского сельского поселения» (Иные закупки товаров, работ и услуг для обеспечения государственных (муниципальных) нужд)</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05</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02</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01 1 2905</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240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706.0</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Расходы на ремонт и содержание сетей уличного освещения, оплату уличного освещения в рамках подпрограммы «Благоустройство территории поселения» муниципальной программы Сандатовского сельского поселения «Обеспечение качественными жилищно-коммунальными услугами населения Сандатовского сельского поселения» (Иные закупки товаров, работ и услуг для обеспечения государственных (муниципальных) нужд)</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05</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01 2 2907</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240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1 089.5</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Расходы на прочие мероприятия по благоустройству в рамках подпрограммы «Благоустройство территории поселения» муниципальной программы Сандатовского сельского поселения «Обеспечение качественными жилищно-коммунальными услугами населения Сандатовского сельского поселения» (Иные закупки товаров, работ и услуг для обеспечения государственных (муниципальных) нужд)</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05</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03</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01 2 2909</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240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120.1</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Расходы на обеспечение деятельности (оказание услуг) муниципальных учреждений Сандатовского сельского поселения в рамках подпрограммы «Развитие культуры» муниципальной программы Сандатовского сельского поселения «Развитие культуры» (Субсидии бюджетным учреждениям)</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08</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08 1 0059</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610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6 890.2</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 xml:space="preserve">Расходы на выплату государственной пенсии за выслугу лет лицам, замещавшим муниципальные должности и должности муниципальной службы в рамках непрограммных расходов органов местного </w:t>
            </w:r>
            <w:r w:rsidRPr="00541CA5">
              <w:rPr>
                <w:bCs/>
                <w:color w:val="000000"/>
              </w:rPr>
              <w:lastRenderedPageBreak/>
              <w:t>самоуправления Сандатовского сельского поселения (Публичные нормативные социальные выплаты гражданам)</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lastRenderedPageBreak/>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10</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01</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99 1 1901</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310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42.0</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lastRenderedPageBreak/>
              <w:t>Физкультурные и массовые спортивные мероприятия в рамках подпрограммы «Физкультура и спорт» муниципальной программы Сандатовского сельского поселения «Развитие физической культуры и спорта» (Уплата налогов, сборов и иных платежей)</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951</w:t>
            </w: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11</w:t>
            </w: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02</w:t>
            </w: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04 1 2195</w:t>
            </w: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r w:rsidRPr="00541CA5">
              <w:rPr>
                <w:bCs/>
                <w:color w:val="000000"/>
              </w:rPr>
              <w:t>850</w:t>
            </w: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8.0</w:t>
            </w:r>
          </w:p>
        </w:tc>
      </w:tr>
      <w:tr w:rsidR="00541CA5" w:rsidRPr="00541CA5" w:rsidTr="00541CA5">
        <w:trPr>
          <w:trHeight w:val="375"/>
        </w:trPr>
        <w:tc>
          <w:tcPr>
            <w:tcW w:w="4821" w:type="dxa"/>
            <w:gridSpan w:val="6"/>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41CA5" w:rsidRPr="00541CA5" w:rsidRDefault="00541CA5" w:rsidP="00541CA5">
            <w:pPr>
              <w:rPr>
                <w:bCs/>
                <w:color w:val="000000"/>
              </w:rPr>
            </w:pPr>
            <w:r w:rsidRPr="00541CA5">
              <w:rPr>
                <w:bCs/>
                <w:color w:val="000000"/>
              </w:rPr>
              <w:t>ИТОГО</w:t>
            </w:r>
          </w:p>
        </w:tc>
        <w:tc>
          <w:tcPr>
            <w:tcW w:w="992" w:type="dxa"/>
            <w:gridSpan w:val="4"/>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540"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736"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491" w:type="dxa"/>
            <w:gridSpan w:val="2"/>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760"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center"/>
              <w:rPr>
                <w:bCs/>
                <w:color w:val="000000"/>
              </w:rPr>
            </w:pPr>
          </w:p>
        </w:tc>
        <w:tc>
          <w:tcPr>
            <w:tcW w:w="1434" w:type="dxa"/>
            <w:tcBorders>
              <w:top w:val="dotted" w:sz="4" w:space="0" w:color="auto"/>
              <w:left w:val="dotted" w:sz="4" w:space="0" w:color="auto"/>
              <w:bottom w:val="dotted" w:sz="4" w:space="0" w:color="auto"/>
              <w:right w:val="dotted" w:sz="4" w:space="0" w:color="auto"/>
            </w:tcBorders>
            <w:shd w:val="clear" w:color="auto" w:fill="auto"/>
            <w:noWrap/>
            <w:hideMark/>
          </w:tcPr>
          <w:p w:rsidR="00541CA5" w:rsidRPr="00541CA5" w:rsidRDefault="00541CA5" w:rsidP="00541CA5">
            <w:pPr>
              <w:jc w:val="right"/>
              <w:rPr>
                <w:bCs/>
                <w:color w:val="000000"/>
              </w:rPr>
            </w:pPr>
            <w:r w:rsidRPr="00541CA5">
              <w:rPr>
                <w:bCs/>
                <w:color w:val="000000"/>
              </w:rPr>
              <w:t>15 189.3»;</w:t>
            </w:r>
          </w:p>
        </w:tc>
      </w:tr>
    </w:tbl>
    <w:p w:rsidR="00A91E7A" w:rsidRPr="0072068B" w:rsidRDefault="00A91E7A" w:rsidP="00220316">
      <w:pPr>
        <w:rPr>
          <w:snapToGrid w:val="0"/>
        </w:rPr>
      </w:pPr>
    </w:p>
    <w:p w:rsidR="003B7B01" w:rsidRDefault="003B7B01" w:rsidP="00541CA5">
      <w:pPr>
        <w:ind w:left="-851"/>
      </w:pPr>
      <w:r>
        <w:t>6.Приложение 1</w:t>
      </w:r>
      <w:r w:rsidR="00541CA5">
        <w:t>3</w:t>
      </w:r>
      <w:r>
        <w:t xml:space="preserve"> изложить в следующей редакции:</w:t>
      </w:r>
    </w:p>
    <w:p w:rsidR="005814EF" w:rsidRDefault="005814EF" w:rsidP="003B7B01"/>
    <w:tbl>
      <w:tblPr>
        <w:tblW w:w="10774" w:type="dxa"/>
        <w:tblInd w:w="-885" w:type="dxa"/>
        <w:tblLook w:val="0000"/>
      </w:tblPr>
      <w:tblGrid>
        <w:gridCol w:w="3780"/>
        <w:gridCol w:w="1127"/>
        <w:gridCol w:w="481"/>
        <w:gridCol w:w="700"/>
        <w:gridCol w:w="268"/>
        <w:gridCol w:w="695"/>
        <w:gridCol w:w="823"/>
        <w:gridCol w:w="605"/>
        <w:gridCol w:w="878"/>
        <w:gridCol w:w="1134"/>
        <w:gridCol w:w="283"/>
      </w:tblGrid>
      <w:tr w:rsidR="003B7B01" w:rsidTr="00541CA5">
        <w:trPr>
          <w:gridAfter w:val="1"/>
          <w:wAfter w:w="283" w:type="dxa"/>
          <w:trHeight w:val="1392"/>
        </w:trPr>
        <w:tc>
          <w:tcPr>
            <w:tcW w:w="3780" w:type="dxa"/>
            <w:tcBorders>
              <w:top w:val="nil"/>
              <w:left w:val="nil"/>
              <w:bottom w:val="nil"/>
              <w:right w:val="nil"/>
            </w:tcBorders>
            <w:shd w:val="clear" w:color="auto" w:fill="auto"/>
            <w:noWrap/>
            <w:vAlign w:val="bottom"/>
          </w:tcPr>
          <w:p w:rsidR="003B7B01" w:rsidRDefault="003B7B01" w:rsidP="00591D00">
            <w:pPr>
              <w:rPr>
                <w:rFonts w:ascii="Arial" w:hAnsi="Arial"/>
                <w:sz w:val="20"/>
                <w:szCs w:val="20"/>
              </w:rPr>
            </w:pPr>
          </w:p>
        </w:tc>
        <w:tc>
          <w:tcPr>
            <w:tcW w:w="6711" w:type="dxa"/>
            <w:gridSpan w:val="9"/>
            <w:tcBorders>
              <w:top w:val="nil"/>
              <w:left w:val="nil"/>
              <w:bottom w:val="nil"/>
              <w:right w:val="nil"/>
            </w:tcBorders>
            <w:shd w:val="clear" w:color="auto" w:fill="auto"/>
          </w:tcPr>
          <w:p w:rsidR="00541CA5" w:rsidRDefault="003B7B01" w:rsidP="00541CA5">
            <w:pPr>
              <w:jc w:val="right"/>
              <w:rPr>
                <w:color w:val="000000"/>
                <w:sz w:val="20"/>
                <w:szCs w:val="20"/>
              </w:rPr>
            </w:pPr>
            <w:r>
              <w:rPr>
                <w:color w:val="000000"/>
                <w:sz w:val="20"/>
                <w:szCs w:val="20"/>
              </w:rPr>
              <w:t xml:space="preserve">«Приложение </w:t>
            </w:r>
            <w:r w:rsidRPr="0011594F">
              <w:rPr>
                <w:color w:val="000000"/>
                <w:sz w:val="20"/>
                <w:szCs w:val="20"/>
              </w:rPr>
              <w:t>1</w:t>
            </w:r>
            <w:r w:rsidR="00541CA5">
              <w:rPr>
                <w:color w:val="000000"/>
                <w:sz w:val="20"/>
                <w:szCs w:val="20"/>
              </w:rPr>
              <w:t>3</w:t>
            </w:r>
            <w:r>
              <w:rPr>
                <w:color w:val="000000"/>
                <w:sz w:val="20"/>
                <w:szCs w:val="20"/>
              </w:rPr>
              <w:t xml:space="preserve"> </w:t>
            </w:r>
          </w:p>
          <w:p w:rsidR="003B7B01" w:rsidRDefault="003B7B01" w:rsidP="00541CA5">
            <w:pPr>
              <w:jc w:val="right"/>
              <w:rPr>
                <w:color w:val="000000"/>
                <w:sz w:val="20"/>
                <w:szCs w:val="20"/>
              </w:rPr>
            </w:pPr>
            <w:r>
              <w:rPr>
                <w:color w:val="000000"/>
                <w:sz w:val="20"/>
                <w:szCs w:val="20"/>
              </w:rPr>
              <w:t xml:space="preserve">                                                                                 к  решению Собрания депутатов Сандатовского сельского поселения   "О  бюджете Сандатовского сельского поселения Сальского района  на 201</w:t>
            </w:r>
            <w:r w:rsidR="00541CA5">
              <w:rPr>
                <w:color w:val="000000"/>
                <w:sz w:val="20"/>
                <w:szCs w:val="20"/>
              </w:rPr>
              <w:t>4</w:t>
            </w:r>
            <w:r>
              <w:rPr>
                <w:color w:val="000000"/>
                <w:sz w:val="20"/>
                <w:szCs w:val="20"/>
              </w:rPr>
              <w:t xml:space="preserve"> год и на плановый период 201</w:t>
            </w:r>
            <w:r w:rsidR="00541CA5">
              <w:rPr>
                <w:color w:val="000000"/>
                <w:sz w:val="20"/>
                <w:szCs w:val="20"/>
              </w:rPr>
              <w:t>5</w:t>
            </w:r>
            <w:r>
              <w:rPr>
                <w:color w:val="000000"/>
                <w:sz w:val="20"/>
                <w:szCs w:val="20"/>
              </w:rPr>
              <w:t xml:space="preserve"> и 201</w:t>
            </w:r>
            <w:r w:rsidR="00541CA5">
              <w:rPr>
                <w:color w:val="000000"/>
                <w:sz w:val="20"/>
                <w:szCs w:val="20"/>
              </w:rPr>
              <w:t>6</w:t>
            </w:r>
            <w:r>
              <w:rPr>
                <w:color w:val="000000"/>
                <w:sz w:val="20"/>
                <w:szCs w:val="20"/>
              </w:rPr>
              <w:t xml:space="preserve"> годов»</w:t>
            </w:r>
          </w:p>
        </w:tc>
      </w:tr>
      <w:tr w:rsidR="003B7B01" w:rsidTr="00541CA5">
        <w:trPr>
          <w:gridAfter w:val="1"/>
          <w:wAfter w:w="283" w:type="dxa"/>
          <w:trHeight w:val="285"/>
        </w:trPr>
        <w:tc>
          <w:tcPr>
            <w:tcW w:w="10491" w:type="dxa"/>
            <w:gridSpan w:val="10"/>
            <w:vMerge w:val="restart"/>
            <w:tcBorders>
              <w:top w:val="nil"/>
              <w:left w:val="nil"/>
              <w:bottom w:val="nil"/>
              <w:right w:val="nil"/>
            </w:tcBorders>
            <w:shd w:val="clear" w:color="auto" w:fill="auto"/>
            <w:vAlign w:val="center"/>
          </w:tcPr>
          <w:p w:rsidR="003B7B01" w:rsidRDefault="003B7B01" w:rsidP="00591D00">
            <w:pPr>
              <w:jc w:val="center"/>
              <w:rPr>
                <w:b/>
              </w:rPr>
            </w:pPr>
          </w:p>
          <w:p w:rsidR="003B7B01" w:rsidRPr="009F4891" w:rsidRDefault="00541CA5" w:rsidP="00591D00">
            <w:pPr>
              <w:jc w:val="center"/>
              <w:rPr>
                <w:b/>
              </w:rPr>
            </w:pPr>
            <w:r w:rsidRPr="00541CA5">
              <w:rPr>
                <w:b/>
              </w:rPr>
              <w:t>Распределение бюджетных ассигнований по целевым статьям (муниципальным программам Сандатовского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2014 год</w:t>
            </w:r>
          </w:p>
        </w:tc>
      </w:tr>
      <w:tr w:rsidR="003B7B01" w:rsidTr="00541CA5">
        <w:trPr>
          <w:gridAfter w:val="1"/>
          <w:wAfter w:w="283" w:type="dxa"/>
          <w:trHeight w:val="285"/>
        </w:trPr>
        <w:tc>
          <w:tcPr>
            <w:tcW w:w="10491" w:type="dxa"/>
            <w:gridSpan w:val="10"/>
            <w:vMerge/>
            <w:tcBorders>
              <w:top w:val="nil"/>
              <w:left w:val="nil"/>
              <w:bottom w:val="nil"/>
              <w:right w:val="nil"/>
            </w:tcBorders>
            <w:vAlign w:val="center"/>
          </w:tcPr>
          <w:p w:rsidR="003B7B01" w:rsidRDefault="003B7B01" w:rsidP="00591D00"/>
        </w:tc>
      </w:tr>
      <w:tr w:rsidR="003B7B01" w:rsidTr="00541CA5">
        <w:trPr>
          <w:gridAfter w:val="1"/>
          <w:wAfter w:w="283" w:type="dxa"/>
          <w:trHeight w:val="285"/>
        </w:trPr>
        <w:tc>
          <w:tcPr>
            <w:tcW w:w="10491" w:type="dxa"/>
            <w:gridSpan w:val="10"/>
            <w:vMerge/>
            <w:tcBorders>
              <w:top w:val="nil"/>
              <w:left w:val="nil"/>
              <w:bottom w:val="nil"/>
              <w:right w:val="nil"/>
            </w:tcBorders>
            <w:vAlign w:val="center"/>
          </w:tcPr>
          <w:p w:rsidR="003B7B01" w:rsidRDefault="003B7B01" w:rsidP="00591D00"/>
        </w:tc>
      </w:tr>
      <w:tr w:rsidR="003B7B01" w:rsidTr="00541CA5">
        <w:trPr>
          <w:gridAfter w:val="1"/>
          <w:wAfter w:w="283" w:type="dxa"/>
          <w:trHeight w:val="285"/>
        </w:trPr>
        <w:tc>
          <w:tcPr>
            <w:tcW w:w="10491" w:type="dxa"/>
            <w:gridSpan w:val="10"/>
            <w:vMerge/>
            <w:tcBorders>
              <w:top w:val="nil"/>
              <w:left w:val="nil"/>
              <w:bottom w:val="nil"/>
              <w:right w:val="nil"/>
            </w:tcBorders>
            <w:vAlign w:val="center"/>
          </w:tcPr>
          <w:p w:rsidR="003B7B01" w:rsidRDefault="003B7B01" w:rsidP="00591D00"/>
        </w:tc>
      </w:tr>
      <w:tr w:rsidR="003B7B01" w:rsidTr="00541CA5">
        <w:trPr>
          <w:gridAfter w:val="1"/>
          <w:wAfter w:w="283" w:type="dxa"/>
          <w:trHeight w:val="264"/>
        </w:trPr>
        <w:tc>
          <w:tcPr>
            <w:tcW w:w="3780" w:type="dxa"/>
            <w:tcBorders>
              <w:top w:val="nil"/>
              <w:left w:val="nil"/>
              <w:bottom w:val="nil"/>
              <w:right w:val="nil"/>
            </w:tcBorders>
            <w:shd w:val="clear" w:color="auto" w:fill="auto"/>
            <w:noWrap/>
            <w:vAlign w:val="bottom"/>
          </w:tcPr>
          <w:p w:rsidR="003B7B01" w:rsidRDefault="003B7B01" w:rsidP="00591D00">
            <w:pPr>
              <w:rPr>
                <w:rFonts w:ascii="Arial" w:hAnsi="Arial"/>
                <w:sz w:val="20"/>
                <w:szCs w:val="20"/>
              </w:rPr>
            </w:pPr>
          </w:p>
        </w:tc>
        <w:tc>
          <w:tcPr>
            <w:tcW w:w="1127" w:type="dxa"/>
            <w:tcBorders>
              <w:top w:val="nil"/>
              <w:left w:val="nil"/>
              <w:bottom w:val="nil"/>
              <w:right w:val="nil"/>
            </w:tcBorders>
            <w:shd w:val="clear" w:color="auto" w:fill="auto"/>
            <w:noWrap/>
            <w:vAlign w:val="bottom"/>
          </w:tcPr>
          <w:p w:rsidR="003B7B01" w:rsidRDefault="003B7B01" w:rsidP="00591D00">
            <w:pPr>
              <w:rPr>
                <w:rFonts w:ascii="Arial" w:hAnsi="Arial"/>
                <w:sz w:val="20"/>
                <w:szCs w:val="20"/>
              </w:rPr>
            </w:pPr>
          </w:p>
        </w:tc>
        <w:tc>
          <w:tcPr>
            <w:tcW w:w="1181" w:type="dxa"/>
            <w:gridSpan w:val="2"/>
            <w:tcBorders>
              <w:top w:val="nil"/>
              <w:left w:val="nil"/>
              <w:bottom w:val="nil"/>
              <w:right w:val="nil"/>
            </w:tcBorders>
            <w:shd w:val="clear" w:color="auto" w:fill="auto"/>
            <w:noWrap/>
            <w:vAlign w:val="bottom"/>
          </w:tcPr>
          <w:p w:rsidR="003B7B01" w:rsidRDefault="003B7B01" w:rsidP="00591D00">
            <w:pPr>
              <w:rPr>
                <w:rFonts w:ascii="Arial" w:hAnsi="Arial"/>
                <w:sz w:val="20"/>
                <w:szCs w:val="20"/>
              </w:rPr>
            </w:pPr>
          </w:p>
        </w:tc>
        <w:tc>
          <w:tcPr>
            <w:tcW w:w="268" w:type="dxa"/>
            <w:tcBorders>
              <w:top w:val="nil"/>
              <w:left w:val="nil"/>
              <w:bottom w:val="nil"/>
              <w:right w:val="nil"/>
            </w:tcBorders>
            <w:shd w:val="clear" w:color="auto" w:fill="auto"/>
            <w:noWrap/>
            <w:vAlign w:val="bottom"/>
          </w:tcPr>
          <w:p w:rsidR="003B7B01" w:rsidRDefault="003B7B01" w:rsidP="00591D00">
            <w:pPr>
              <w:rPr>
                <w:rFonts w:ascii="Arial" w:hAnsi="Arial"/>
                <w:sz w:val="20"/>
                <w:szCs w:val="20"/>
              </w:rPr>
            </w:pPr>
          </w:p>
        </w:tc>
        <w:tc>
          <w:tcPr>
            <w:tcW w:w="4135" w:type="dxa"/>
            <w:gridSpan w:val="5"/>
            <w:tcBorders>
              <w:top w:val="nil"/>
              <w:left w:val="nil"/>
              <w:bottom w:val="nil"/>
              <w:right w:val="nil"/>
            </w:tcBorders>
            <w:shd w:val="clear" w:color="auto" w:fill="auto"/>
            <w:noWrap/>
            <w:vAlign w:val="bottom"/>
          </w:tcPr>
          <w:p w:rsidR="003B7B01" w:rsidRDefault="003B7B01" w:rsidP="00591D00">
            <w:pPr>
              <w:rPr>
                <w:rFonts w:ascii="Arial" w:hAnsi="Arial"/>
                <w:sz w:val="20"/>
                <w:szCs w:val="20"/>
              </w:rPr>
            </w:pPr>
          </w:p>
          <w:p w:rsidR="003B7B01" w:rsidRDefault="003B7B01" w:rsidP="00591D00">
            <w:pPr>
              <w:rPr>
                <w:rFonts w:ascii="Arial" w:hAnsi="Arial"/>
                <w:sz w:val="20"/>
                <w:szCs w:val="20"/>
              </w:rPr>
            </w:pPr>
          </w:p>
        </w:tc>
      </w:tr>
      <w:tr w:rsidR="00541CA5" w:rsidRPr="00541CA5" w:rsidTr="00541CA5">
        <w:tblPrEx>
          <w:tblLook w:val="04A0"/>
        </w:tblPrEx>
        <w:trPr>
          <w:trHeight w:val="375"/>
        </w:trPr>
        <w:tc>
          <w:tcPr>
            <w:tcW w:w="53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CA5" w:rsidRPr="00541CA5" w:rsidRDefault="00541CA5" w:rsidP="00541CA5">
            <w:pPr>
              <w:jc w:val="center"/>
              <w:rPr>
                <w:b/>
                <w:bCs/>
                <w:color w:val="000000"/>
                <w:sz w:val="28"/>
                <w:szCs w:val="28"/>
              </w:rPr>
            </w:pPr>
            <w:r w:rsidRPr="00541CA5">
              <w:rPr>
                <w:b/>
                <w:bCs/>
                <w:color w:val="000000"/>
                <w:sz w:val="28"/>
                <w:szCs w:val="28"/>
              </w:rPr>
              <w:t>Наименование</w:t>
            </w:r>
          </w:p>
        </w:tc>
        <w:tc>
          <w:tcPr>
            <w:tcW w:w="1663" w:type="dxa"/>
            <w:gridSpan w:val="3"/>
            <w:tcBorders>
              <w:top w:val="single" w:sz="4" w:space="0" w:color="auto"/>
              <w:left w:val="nil"/>
              <w:bottom w:val="single" w:sz="4" w:space="0" w:color="auto"/>
              <w:right w:val="single" w:sz="4" w:space="0" w:color="auto"/>
            </w:tcBorders>
            <w:shd w:val="clear" w:color="auto" w:fill="auto"/>
            <w:noWrap/>
            <w:vAlign w:val="bottom"/>
            <w:hideMark/>
          </w:tcPr>
          <w:p w:rsidR="00541CA5" w:rsidRPr="00541CA5" w:rsidRDefault="00541CA5" w:rsidP="00541CA5">
            <w:pPr>
              <w:jc w:val="center"/>
              <w:rPr>
                <w:b/>
                <w:bCs/>
                <w:color w:val="000000"/>
                <w:sz w:val="28"/>
                <w:szCs w:val="28"/>
              </w:rPr>
            </w:pPr>
            <w:r w:rsidRPr="00541CA5">
              <w:rPr>
                <w:b/>
                <w:bCs/>
                <w:color w:val="000000"/>
                <w:sz w:val="28"/>
                <w:szCs w:val="28"/>
              </w:rPr>
              <w:t>ЦСР</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rsidR="00541CA5" w:rsidRPr="00541CA5" w:rsidRDefault="00541CA5" w:rsidP="00541CA5">
            <w:pPr>
              <w:jc w:val="center"/>
              <w:rPr>
                <w:b/>
                <w:bCs/>
                <w:color w:val="000000"/>
                <w:sz w:val="28"/>
                <w:szCs w:val="28"/>
              </w:rPr>
            </w:pPr>
            <w:r w:rsidRPr="00541CA5">
              <w:rPr>
                <w:b/>
                <w:bCs/>
                <w:color w:val="000000"/>
                <w:sz w:val="28"/>
                <w:szCs w:val="28"/>
              </w:rPr>
              <w:t>ВР</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541CA5" w:rsidRPr="00541CA5" w:rsidRDefault="00541CA5" w:rsidP="00541CA5">
            <w:pPr>
              <w:jc w:val="center"/>
              <w:rPr>
                <w:b/>
                <w:bCs/>
                <w:color w:val="000000"/>
                <w:sz w:val="28"/>
                <w:szCs w:val="28"/>
              </w:rPr>
            </w:pPr>
            <w:proofErr w:type="spellStart"/>
            <w:r w:rsidRPr="00541CA5">
              <w:rPr>
                <w:b/>
                <w:bCs/>
                <w:color w:val="000000"/>
                <w:sz w:val="28"/>
                <w:szCs w:val="28"/>
              </w:rPr>
              <w:t>Рз</w:t>
            </w:r>
            <w:proofErr w:type="spellEnd"/>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rsidR="00541CA5" w:rsidRPr="00541CA5" w:rsidRDefault="00541CA5" w:rsidP="00541CA5">
            <w:pPr>
              <w:jc w:val="center"/>
              <w:rPr>
                <w:b/>
                <w:bCs/>
                <w:color w:val="000000"/>
                <w:sz w:val="28"/>
                <w:szCs w:val="28"/>
              </w:rPr>
            </w:pPr>
            <w:proofErr w:type="gramStart"/>
            <w:r w:rsidRPr="00541CA5">
              <w:rPr>
                <w:b/>
                <w:bCs/>
                <w:color w:val="000000"/>
                <w:sz w:val="28"/>
                <w:szCs w:val="28"/>
              </w:rPr>
              <w:t>ПР</w:t>
            </w:r>
            <w:proofErr w:type="gramEnd"/>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1CA5" w:rsidRPr="00541CA5" w:rsidRDefault="00541CA5" w:rsidP="00541CA5">
            <w:pPr>
              <w:jc w:val="center"/>
              <w:rPr>
                <w:b/>
                <w:bCs/>
                <w:color w:val="000000"/>
                <w:sz w:val="28"/>
                <w:szCs w:val="28"/>
              </w:rPr>
            </w:pPr>
            <w:r w:rsidRPr="00541CA5">
              <w:rPr>
                <w:b/>
                <w:bCs/>
                <w:color w:val="000000"/>
                <w:sz w:val="28"/>
                <w:szCs w:val="28"/>
              </w:rPr>
              <w:t>Сумма</w:t>
            </w:r>
          </w:p>
        </w:tc>
      </w:tr>
      <w:tr w:rsidR="00541CA5" w:rsidRPr="00541CA5" w:rsidTr="00541CA5">
        <w:tblPrEx>
          <w:tblLook w:val="04A0"/>
        </w:tblPrEx>
        <w:trPr>
          <w:trHeight w:val="1449"/>
        </w:trPr>
        <w:tc>
          <w:tcPr>
            <w:tcW w:w="5388" w:type="dxa"/>
            <w:gridSpan w:val="3"/>
            <w:tcBorders>
              <w:top w:val="single"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Муниципальная программа Сандатовского сельского поселения «Обеспечение качественными жилищно-коммунальными услугами населения Сандатовского сельского поселения»</w:t>
            </w:r>
          </w:p>
        </w:tc>
        <w:tc>
          <w:tcPr>
            <w:tcW w:w="1663" w:type="dxa"/>
            <w:gridSpan w:val="3"/>
            <w:tcBorders>
              <w:top w:val="single"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01 0 0000</w:t>
            </w:r>
          </w:p>
        </w:tc>
        <w:tc>
          <w:tcPr>
            <w:tcW w:w="823" w:type="dxa"/>
            <w:tcBorders>
              <w:top w:val="single"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605" w:type="dxa"/>
            <w:tcBorders>
              <w:top w:val="single"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878" w:type="dxa"/>
            <w:tcBorders>
              <w:top w:val="single"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1417" w:type="dxa"/>
            <w:gridSpan w:val="2"/>
            <w:tcBorders>
              <w:top w:val="single"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1 915.6</w:t>
            </w:r>
          </w:p>
        </w:tc>
      </w:tr>
      <w:tr w:rsidR="00541CA5" w:rsidRPr="00541CA5" w:rsidTr="00541CA5">
        <w:tblPrEx>
          <w:tblLook w:val="04A0"/>
        </w:tblPrEx>
        <w:trPr>
          <w:trHeight w:val="1696"/>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Подпрограмма «Жилищно-коммунальное хозяйство» муниципальной программы Сандатовского сельского поселения «Обеспечение качественными жилищно-коммунальными услугами населения Сандатовского сельского поселения»</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01 1 0000</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706.0</w:t>
            </w:r>
          </w:p>
        </w:tc>
      </w:tr>
      <w:tr w:rsidR="00541CA5" w:rsidRPr="00541CA5" w:rsidTr="00541CA5">
        <w:tblPrEx>
          <w:tblLook w:val="04A0"/>
        </w:tblPrEx>
        <w:trPr>
          <w:trHeight w:val="2798"/>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Содержание, текущий ремонт объектов коммунальной инфраструктуры в рамках подпрограммы «Жилищно-коммунальное хозяйство» муниципальной программы Сандатовского сельского поселения «Обеспечение качественными жилищно-коммунальными услугами населения Сандатовского сельского поселения» (Иные закупки товаров, работ и услуг для обеспечения государственных (муниципальных) нужд)</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01 1 2905</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240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05</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02</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706.0</w:t>
            </w:r>
          </w:p>
        </w:tc>
      </w:tr>
      <w:tr w:rsidR="00541CA5" w:rsidRPr="00541CA5" w:rsidTr="00541CA5">
        <w:tblPrEx>
          <w:tblLook w:val="04A0"/>
        </w:tblPrEx>
        <w:trPr>
          <w:trHeight w:val="1832"/>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Подпрограмма «Благоустройство территории поселения» муниципальной программы Сандатовского сельского поселения «Обеспечение качественными жилищно-коммунальными услугами населения Сандатовского сельского поселения»</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01 2 0000</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1 209.6</w:t>
            </w:r>
          </w:p>
        </w:tc>
      </w:tr>
      <w:tr w:rsidR="00541CA5" w:rsidRPr="00541CA5" w:rsidTr="00541CA5">
        <w:tblPrEx>
          <w:tblLook w:val="04A0"/>
        </w:tblPrEx>
        <w:trPr>
          <w:trHeight w:val="2829"/>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lastRenderedPageBreak/>
              <w:t>Расходы на ремонт и содержание сетей уличного освещения, оплату уличного освещения в рамках подпрограммы «Благоустройство территории поселения» муниципальной программы Сандатовского сельского поселения «Обеспечение качественными жилищно-коммунальными услугами населения Сандатовского сельского поселения» (Иные закупки товаров, работ и услуг для обеспечения государственных (муниципальных) нужд)</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01 2 2907</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240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05</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03</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1 089.5</w:t>
            </w:r>
          </w:p>
        </w:tc>
      </w:tr>
      <w:tr w:rsidR="00541CA5" w:rsidRPr="00541CA5" w:rsidTr="00541CA5">
        <w:tblPrEx>
          <w:tblLook w:val="04A0"/>
        </w:tblPrEx>
        <w:trPr>
          <w:trHeight w:val="2826"/>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Расходы на прочие мероприятия по благоустройству в рамках подпрограммы «Благоустройство территории поселения»</w:t>
            </w:r>
            <w:r>
              <w:t xml:space="preserve"> </w:t>
            </w:r>
            <w:r w:rsidRPr="00541CA5">
              <w:t>муниципальной программы Сандатовского сельского поселения «Обеспечение качественными жилищно-коммунальными услугами населения Сандатовского сельского поселения» (Иные закупки товаров, работ и услуг для обеспечения государственных (муниципальных) нужд)</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01 2 2909</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240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05</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03</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120.1</w:t>
            </w:r>
          </w:p>
        </w:tc>
      </w:tr>
      <w:tr w:rsidR="00541CA5" w:rsidRPr="00541CA5" w:rsidTr="00541CA5">
        <w:tblPrEx>
          <w:tblLook w:val="04A0"/>
        </w:tblPrEx>
        <w:trPr>
          <w:trHeight w:val="1109"/>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Муниципальная программа Сандатовского сельского поселения «Обеспечение общественного порядка и противодействие преступности»</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02 0 0000</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3.0</w:t>
            </w:r>
          </w:p>
        </w:tc>
      </w:tr>
      <w:tr w:rsidR="00541CA5" w:rsidRPr="00541CA5" w:rsidTr="00541CA5">
        <w:tblPrEx>
          <w:tblLook w:val="04A0"/>
        </w:tblPrEx>
        <w:trPr>
          <w:trHeight w:val="1423"/>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Подпрограмма «Профилактика экстремизма и терроризма» муниципальной программы Сандатовского сельского поселения «Обеспечение общественного порядка и противодействие преступности»</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02 2 0000</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3.0</w:t>
            </w:r>
          </w:p>
        </w:tc>
      </w:tr>
      <w:tr w:rsidR="00541CA5" w:rsidRPr="00541CA5" w:rsidTr="00541CA5">
        <w:tblPrEx>
          <w:tblLook w:val="04A0"/>
        </w:tblPrEx>
        <w:trPr>
          <w:trHeight w:val="2819"/>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муниципальной программы Сандатовского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02 2 2158</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240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01</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13</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3.0</w:t>
            </w:r>
          </w:p>
        </w:tc>
      </w:tr>
      <w:tr w:rsidR="00541CA5" w:rsidRPr="00541CA5" w:rsidTr="00541CA5">
        <w:tblPrEx>
          <w:tblLook w:val="04A0"/>
        </w:tblPrEx>
        <w:trPr>
          <w:trHeight w:val="1555"/>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Муниципальная программа Сандатовского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03 0 0000</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339.1</w:t>
            </w:r>
          </w:p>
        </w:tc>
      </w:tr>
      <w:tr w:rsidR="00541CA5" w:rsidRPr="00541CA5" w:rsidTr="00541CA5">
        <w:tblPrEx>
          <w:tblLook w:val="04A0"/>
        </w:tblPrEx>
        <w:trPr>
          <w:trHeight w:val="2258"/>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Подпрограмма «Защита населения от чрезвычайных ситуаций» муниципальной программы Сандатовского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03 1 0000</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320.1</w:t>
            </w:r>
          </w:p>
        </w:tc>
      </w:tr>
      <w:tr w:rsidR="00541CA5" w:rsidRPr="00541CA5" w:rsidTr="00541CA5">
        <w:tblPrEx>
          <w:tblLook w:val="04A0"/>
        </w:tblPrEx>
        <w:trPr>
          <w:trHeight w:val="2829"/>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lastRenderedPageBreak/>
              <w:t>Мероприятия по защите населения от чрезвычайных ситуаций в рамках подпрограммы «Защита населения от чрезвычайных ситуаций» муниципальной программы Сандатовского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03 1 2168</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240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03</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09</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2.0</w:t>
            </w:r>
          </w:p>
        </w:tc>
      </w:tr>
      <w:tr w:rsidR="00541CA5" w:rsidRPr="00541CA5" w:rsidTr="00541CA5">
        <w:tblPrEx>
          <w:tblLook w:val="04A0"/>
        </w:tblPrEx>
        <w:trPr>
          <w:trHeight w:val="2826"/>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Мероприятия по подготовке населения и организаций к действиям в чрезвычайных ситуациях в мирное и военное время в рамках подпрограммы «Защита населения от чрезвычайных ситуаций» муниципальной программы Сандатовского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03 1 8701</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540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03</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09</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26.1</w:t>
            </w:r>
          </w:p>
        </w:tc>
      </w:tr>
      <w:tr w:rsidR="00541CA5" w:rsidRPr="00541CA5" w:rsidTr="00541CA5">
        <w:tblPrEx>
          <w:tblLook w:val="04A0"/>
        </w:tblPrEx>
        <w:trPr>
          <w:trHeight w:val="2669"/>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Обеспечение деятельности аварийно-спасательной службы в рамках подпрограммы «Защита населения от чрезвычайных ситуаций» муниципальной программы Сандатовского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03 1 8702</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540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03</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09</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292.0</w:t>
            </w:r>
          </w:p>
        </w:tc>
      </w:tr>
      <w:tr w:rsidR="00541CA5" w:rsidRPr="00541CA5" w:rsidTr="00541CA5">
        <w:tblPrEx>
          <w:tblLook w:val="04A0"/>
        </w:tblPrEx>
        <w:trPr>
          <w:trHeight w:val="1701"/>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Подпрограмма «Пожарная безопасность» муниципальной программы Сандатовского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03 2 0000</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18.0</w:t>
            </w:r>
          </w:p>
        </w:tc>
      </w:tr>
      <w:tr w:rsidR="00541CA5" w:rsidRPr="00541CA5" w:rsidTr="00541CA5">
        <w:tblPrEx>
          <w:tblLook w:val="04A0"/>
        </w:tblPrEx>
        <w:trPr>
          <w:trHeight w:val="2675"/>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Мероприятия по обеспечению пожарной безопасности в рамках подпрограммы «Пожарная безопасность» муниципальной программы Сандатовского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03 2 2167</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240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03</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09</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18.0</w:t>
            </w:r>
          </w:p>
        </w:tc>
      </w:tr>
      <w:tr w:rsidR="00541CA5" w:rsidRPr="00541CA5" w:rsidTr="00541CA5">
        <w:tblPrEx>
          <w:tblLook w:val="04A0"/>
        </w:tblPrEx>
        <w:trPr>
          <w:trHeight w:val="1707"/>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Подпрограмма «Обеспечение безопасности на воде» муниципальной программы Сандатовского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03 3 0000</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1.0</w:t>
            </w:r>
          </w:p>
        </w:tc>
      </w:tr>
      <w:tr w:rsidR="00541CA5" w:rsidRPr="00541CA5" w:rsidTr="00541CA5">
        <w:tblPrEx>
          <w:tblLook w:val="04A0"/>
        </w:tblPrEx>
        <w:trPr>
          <w:trHeight w:val="2688"/>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lastRenderedPageBreak/>
              <w:t>Мероприятия по обеспечению безопасности на воде в рамках подпрограммы «Обеспечение безопасности на воде» государственной программы Ростовской области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03 3 2171</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240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03</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09</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1.0</w:t>
            </w:r>
          </w:p>
        </w:tc>
      </w:tr>
      <w:tr w:rsidR="00541CA5" w:rsidRPr="00541CA5" w:rsidTr="00541CA5">
        <w:tblPrEx>
          <w:tblLook w:val="04A0"/>
        </w:tblPrEx>
        <w:trPr>
          <w:trHeight w:val="840"/>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Муниципальная программа Сандатовского сельского поселения «Развитие физической культуры и спорта»</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04 0 0000</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8.0</w:t>
            </w:r>
          </w:p>
        </w:tc>
      </w:tr>
      <w:tr w:rsidR="00541CA5" w:rsidRPr="00541CA5" w:rsidTr="00541CA5">
        <w:tblPrEx>
          <w:tblLook w:val="04A0"/>
        </w:tblPrEx>
        <w:trPr>
          <w:trHeight w:val="1121"/>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Подпрограмма «Физкультура и спорт» муниципальной программы Сандатовского сельского поселения «Развитие физической культуры и спорта»</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04 1 0000</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8.0</w:t>
            </w:r>
          </w:p>
        </w:tc>
      </w:tr>
      <w:tr w:rsidR="00541CA5" w:rsidRPr="00541CA5" w:rsidTr="00541CA5">
        <w:tblPrEx>
          <w:tblLook w:val="04A0"/>
        </w:tblPrEx>
        <w:trPr>
          <w:trHeight w:val="1833"/>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Физкультурные и массовые спортивные мероприятия в рамках подпрограммы «Физкультура и спорт» муниципальной программы Сандатовского сельского поселения «Развитие физической культуры и спорта» (Уплата налогов, сборов и иных платежей)</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04 1 2195</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850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11</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02</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8.0</w:t>
            </w:r>
          </w:p>
        </w:tc>
      </w:tr>
      <w:tr w:rsidR="00541CA5" w:rsidRPr="00541CA5" w:rsidTr="00541CA5">
        <w:tblPrEx>
          <w:tblLook w:val="04A0"/>
        </w:tblPrEx>
        <w:trPr>
          <w:trHeight w:val="980"/>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Муниципальная программа Сандатовского сельского поселения «Развитие транспортной системы»</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05 0 0000</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647.2</w:t>
            </w:r>
          </w:p>
        </w:tc>
      </w:tr>
      <w:tr w:rsidR="00541CA5" w:rsidRPr="00541CA5" w:rsidTr="00541CA5">
        <w:tblPrEx>
          <w:tblLook w:val="04A0"/>
        </w:tblPrEx>
        <w:trPr>
          <w:trHeight w:val="1121"/>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Подпрограмма «Развитие транспортной инфраструктуры» муниципальной программы Сандатовского сельского поселения «Развитие транспортной системы»</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05 1 0000</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623.0</w:t>
            </w:r>
          </w:p>
        </w:tc>
      </w:tr>
      <w:tr w:rsidR="00541CA5" w:rsidRPr="00541CA5" w:rsidTr="00541CA5">
        <w:tblPrEx>
          <w:tblLook w:val="04A0"/>
        </w:tblPrEx>
        <w:trPr>
          <w:trHeight w:val="2967"/>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Иные межбюджетные трансферты на ремонт и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муниципальной программы Сандатовского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05 1 7351</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240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04</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09</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623.0</w:t>
            </w:r>
          </w:p>
        </w:tc>
      </w:tr>
      <w:tr w:rsidR="00541CA5" w:rsidRPr="00541CA5" w:rsidTr="00541CA5">
        <w:tblPrEx>
          <w:tblLook w:val="04A0"/>
        </w:tblPrEx>
        <w:trPr>
          <w:trHeight w:val="1691"/>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Подпрограмма «Повышение безопасности дорожного движения на территории Сандатовского сельского поселения» муниципальной программы Сандатовского сельского поселения «Развитие транспортной системы»</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05 2 0000</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24.2</w:t>
            </w:r>
          </w:p>
        </w:tc>
      </w:tr>
      <w:tr w:rsidR="00541CA5" w:rsidRPr="00541CA5" w:rsidTr="00541CA5">
        <w:tblPrEx>
          <w:tblLook w:val="04A0"/>
        </w:tblPrEx>
        <w:trPr>
          <w:trHeight w:val="2688"/>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lastRenderedPageBreak/>
              <w:t>Мероприятия по обеспечению безопасности дорожного движения в рамках подпрограммы «Повышение безопасности дорожного движения на территории Сандатовского сельского поселения» муниципальной программы Сандатовского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05 2 2246</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240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04</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09</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24.2</w:t>
            </w:r>
          </w:p>
        </w:tc>
      </w:tr>
      <w:tr w:rsidR="00541CA5" w:rsidRPr="00541CA5" w:rsidTr="00541CA5">
        <w:tblPrEx>
          <w:tblLook w:val="04A0"/>
        </w:tblPrEx>
        <w:trPr>
          <w:trHeight w:val="698"/>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Муниципальная программа Сандатовского сельского поселения «Муниципальная политика»</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06 0 0000</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5.0</w:t>
            </w:r>
          </w:p>
        </w:tc>
      </w:tr>
      <w:tr w:rsidR="00541CA5" w:rsidRPr="00541CA5" w:rsidTr="00541CA5">
        <w:tblPrEx>
          <w:tblLook w:val="04A0"/>
        </w:tblPrEx>
        <w:trPr>
          <w:trHeight w:val="1120"/>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Подпрограмма «Развитие муниципальной службы» муниципальной программы Сандатовского сельского поселения «Муниципальная политика»</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06 1 0000</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5.0</w:t>
            </w:r>
          </w:p>
        </w:tc>
      </w:tr>
      <w:tr w:rsidR="00541CA5" w:rsidRPr="00541CA5" w:rsidTr="00541CA5">
        <w:tblPrEx>
          <w:tblLook w:val="04A0"/>
        </w:tblPrEx>
        <w:trPr>
          <w:trHeight w:val="2255"/>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Расходы на повышение квалификации муниципальных служащих в рамках подпрограммы «Развитие муниципальной службы» муниципальной программы Сандатовского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06 1 2920</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240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01</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04</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5.0</w:t>
            </w:r>
          </w:p>
        </w:tc>
      </w:tr>
      <w:tr w:rsidR="00541CA5" w:rsidRPr="00541CA5" w:rsidTr="00541CA5">
        <w:tblPrEx>
          <w:tblLook w:val="04A0"/>
        </w:tblPrEx>
        <w:trPr>
          <w:trHeight w:val="750"/>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Муниципальная программа Сандатовского сельского поселения «Развитие культуры»</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08 0 0000</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6 890.2</w:t>
            </w:r>
          </w:p>
        </w:tc>
      </w:tr>
      <w:tr w:rsidR="00541CA5" w:rsidRPr="00541CA5" w:rsidTr="00541CA5">
        <w:tblPrEx>
          <w:tblLook w:val="04A0"/>
        </w:tblPrEx>
        <w:trPr>
          <w:trHeight w:val="938"/>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Подпрограмма «Развитие культуры» муниципальной программы Сандатовского сельского поселения «Развитие культуры»</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08 1 0000</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6 890.2</w:t>
            </w:r>
          </w:p>
        </w:tc>
      </w:tr>
      <w:tr w:rsidR="00541CA5" w:rsidRPr="00541CA5" w:rsidTr="00541CA5">
        <w:tblPrEx>
          <w:tblLook w:val="04A0"/>
        </w:tblPrEx>
        <w:trPr>
          <w:trHeight w:val="2114"/>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Расходы на обеспечение деятельности (оказание услуг) муниципальных учреждений Сандатовского сельского поселения в рамках подпрограммы «Развитие культуры» муниципальной программы Сандатовского сельского поселения «Развитие культуры» (Субсидии бюджетным учреждениям)</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08 1 0059</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610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08</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01</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6 890.2</w:t>
            </w:r>
          </w:p>
        </w:tc>
      </w:tr>
      <w:tr w:rsidR="00541CA5" w:rsidRPr="00541CA5" w:rsidTr="00541CA5">
        <w:tblPrEx>
          <w:tblLook w:val="04A0"/>
        </w:tblPrEx>
        <w:trPr>
          <w:trHeight w:val="750"/>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Обеспечение функционирования Главы Сандатовского сельского поселения</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88 0 0000</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938.7</w:t>
            </w:r>
          </w:p>
        </w:tc>
      </w:tr>
      <w:tr w:rsidR="00541CA5" w:rsidRPr="00541CA5" w:rsidTr="00541CA5">
        <w:tblPrEx>
          <w:tblLook w:val="04A0"/>
        </w:tblPrEx>
        <w:trPr>
          <w:trHeight w:val="375"/>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Глава Сандатовского сельского поселения</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88 1 0000</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938.7</w:t>
            </w:r>
          </w:p>
        </w:tc>
      </w:tr>
      <w:tr w:rsidR="00541CA5" w:rsidRPr="00541CA5" w:rsidTr="00541CA5">
        <w:tblPrEx>
          <w:tblLook w:val="04A0"/>
        </w:tblPrEx>
        <w:trPr>
          <w:trHeight w:val="2388"/>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Расходы на выплаты по оплате труда работников органов местного самоуправления Сандатовского сельского поселения по Главе Сандатовского сельского поселения в рамках обеспечения функционирования Главы Сандатовского сельского поселения (Расходы на выплаты персоналу государственных (муниципальных) органов)</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88 1 0011</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120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01</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02</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870.8</w:t>
            </w:r>
          </w:p>
        </w:tc>
      </w:tr>
      <w:tr w:rsidR="00541CA5" w:rsidRPr="00541CA5" w:rsidTr="00541CA5">
        <w:tblPrEx>
          <w:tblLook w:val="04A0"/>
        </w:tblPrEx>
        <w:trPr>
          <w:trHeight w:val="2546"/>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lastRenderedPageBreak/>
              <w:t>Расходы на обеспечение деятельности органов местного самоуправления по Главе Сандатовского сельского поселения в рамках обеспечения функционирования Главы Сандатовского сельского поселения и заместителей Администрации Сандатовского сельского поселения (Расходы на выплаты персоналу государственных (муниципальных) органов)</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88 1 0019</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120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01</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02</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67.9</w:t>
            </w:r>
          </w:p>
        </w:tc>
      </w:tr>
      <w:tr w:rsidR="00541CA5" w:rsidRPr="00541CA5" w:rsidTr="00541CA5">
        <w:tblPrEx>
          <w:tblLook w:val="04A0"/>
        </w:tblPrEx>
        <w:trPr>
          <w:trHeight w:val="838"/>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Обеспечение деятельности аппарата управления Администрации Сандатовского сельского поселения</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89 0 0000</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3 939.7</w:t>
            </w:r>
          </w:p>
        </w:tc>
      </w:tr>
      <w:tr w:rsidR="00541CA5" w:rsidRPr="00541CA5" w:rsidTr="00541CA5">
        <w:tblPrEx>
          <w:tblLook w:val="04A0"/>
        </w:tblPrEx>
        <w:trPr>
          <w:trHeight w:val="750"/>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Аппарат управления Администрации Сандатовского сельского поселения</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89 1 0000</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3 939.7</w:t>
            </w:r>
          </w:p>
        </w:tc>
      </w:tr>
      <w:tr w:rsidR="00541CA5" w:rsidRPr="00541CA5" w:rsidTr="00541CA5">
        <w:tblPrEx>
          <w:tblLook w:val="04A0"/>
        </w:tblPrEx>
        <w:trPr>
          <w:trHeight w:val="1783"/>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Расходы на выплаты по оплате труда работников органов местного самоуправления в рамках обеспечения деятельности аппарата управления Администрации Сандатовского сельского поселения (Расходы на выплаты персоналу государственных (муниципальных) органов)</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89 1 0011</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120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01</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04</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3 027.0</w:t>
            </w:r>
          </w:p>
        </w:tc>
      </w:tr>
      <w:tr w:rsidR="00541CA5" w:rsidRPr="00541CA5" w:rsidTr="00541CA5">
        <w:tblPrEx>
          <w:tblLook w:val="04A0"/>
        </w:tblPrEx>
        <w:trPr>
          <w:trHeight w:val="2106"/>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Расходы на обеспечение деятельности органов местного самоуправления Сандатовского сельского поселения в рамках обеспечения деятельности аппарата Администрации Сандатовского сельского поселения (Расходы на выплаты персоналу государственных (муниципальных) органов)</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89 1 0019</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120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01</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04</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166.9</w:t>
            </w:r>
          </w:p>
        </w:tc>
      </w:tr>
      <w:tr w:rsidR="00541CA5" w:rsidRPr="00541CA5" w:rsidTr="00541CA5">
        <w:tblPrEx>
          <w:tblLook w:val="04A0"/>
        </w:tblPrEx>
        <w:trPr>
          <w:trHeight w:val="2121"/>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Расходы на обеспечение деятельности органов местного самоуправления Сандатовского сельского поселения в рамках обеспечения деятельности аппарата Администрации Сандатовского сельского поселения (Иные закупки товаров, работ и услуг для обеспечения государственных (муниципальных) нужд)</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89 1 0019</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240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01</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04</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726.1</w:t>
            </w:r>
          </w:p>
        </w:tc>
      </w:tr>
      <w:tr w:rsidR="00541CA5" w:rsidRPr="00541CA5" w:rsidTr="00541CA5">
        <w:tblPrEx>
          <w:tblLook w:val="04A0"/>
        </w:tblPrEx>
        <w:trPr>
          <w:trHeight w:val="1557"/>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Реализация направления расходов в рамках обеспечения деятельности аппарата управления Администрации Сандатовского сельского поселения (Уплата налогов, сборов и иных платежей)</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89 1 2999</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850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01</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04</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19.5</w:t>
            </w:r>
          </w:p>
        </w:tc>
      </w:tr>
      <w:tr w:rsidR="00541CA5" w:rsidRPr="00541CA5" w:rsidTr="00541CA5">
        <w:tblPrEx>
          <w:tblLook w:val="04A0"/>
        </w:tblPrEx>
        <w:trPr>
          <w:trHeight w:val="5098"/>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roofErr w:type="gramStart"/>
            <w:r w:rsidRPr="00541CA5">
              <w:lastRenderedPageBreak/>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541CA5">
              <w:t xml:space="preserve"> октября 2002 года № 273-ЗС «Об административных правонарушениях»</w:t>
            </w:r>
            <w:r>
              <w:t xml:space="preserve"> </w:t>
            </w:r>
            <w:r w:rsidRPr="00541CA5">
              <w:t>в рамках непрограмных расходов органов местного самоуправления Сандатовского сельского поселения (Иные закупки товаров, работ и услуг для обеспечения государственных (муниципальных) нужд)</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89 1 7239</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240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01</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04</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0.2</w:t>
            </w:r>
          </w:p>
        </w:tc>
      </w:tr>
      <w:tr w:rsidR="00541CA5" w:rsidRPr="00541CA5" w:rsidTr="00541CA5">
        <w:tblPrEx>
          <w:tblLook w:val="04A0"/>
        </w:tblPrEx>
        <w:trPr>
          <w:trHeight w:val="988"/>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Непрограммные расходы органов местного самоуправления Сандатовского сельского поселения</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99 0 0000</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502.8</w:t>
            </w:r>
          </w:p>
        </w:tc>
      </w:tr>
      <w:tr w:rsidR="00541CA5" w:rsidRPr="00541CA5" w:rsidTr="00541CA5">
        <w:tblPrEx>
          <w:tblLook w:val="04A0"/>
        </w:tblPrEx>
        <w:trPr>
          <w:trHeight w:val="750"/>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Финансовое обеспечение непредвиденных расходов</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99 1 0000</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92.0</w:t>
            </w:r>
          </w:p>
        </w:tc>
      </w:tr>
      <w:tr w:rsidR="00541CA5" w:rsidRPr="00541CA5" w:rsidTr="00541CA5">
        <w:tblPrEx>
          <w:tblLook w:val="04A0"/>
        </w:tblPrEx>
        <w:trPr>
          <w:trHeight w:val="2062"/>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Расходы на выплату государственной пенсии за выслугу лет лицам, замещавшим муниципальные должности и должности муниципальной службы в рамках непрограммных расходов органов местного самоуправления Сандатовского сельского поселения (Публичные нормативные социальные выплаты гражданам)</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99 1 1901</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310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10</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01</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42.0</w:t>
            </w:r>
          </w:p>
        </w:tc>
      </w:tr>
      <w:tr w:rsidR="00541CA5" w:rsidRPr="00541CA5" w:rsidTr="00541CA5">
        <w:tblPrEx>
          <w:tblLook w:val="04A0"/>
        </w:tblPrEx>
        <w:trPr>
          <w:trHeight w:val="1837"/>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Резервный фонд Администрации Сандатовского сельского поселения на финансовое обеспечение непредвиденных расходов в рамках непрограммных расходов органов местного самоуправления Сандатовского сельского поселения (Резервные средства)</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99 1 9010</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870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01</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11</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50.0</w:t>
            </w:r>
          </w:p>
        </w:tc>
      </w:tr>
      <w:tr w:rsidR="00541CA5" w:rsidRPr="00541CA5" w:rsidTr="00541CA5">
        <w:tblPrEx>
          <w:tblLook w:val="04A0"/>
        </w:tblPrEx>
        <w:trPr>
          <w:trHeight w:val="375"/>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Непрограммные расходы</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99 9 0000</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410.8</w:t>
            </w:r>
          </w:p>
        </w:tc>
      </w:tr>
      <w:tr w:rsidR="00541CA5" w:rsidRPr="00541CA5" w:rsidTr="00541CA5">
        <w:tblPrEx>
          <w:tblLook w:val="04A0"/>
        </w:tblPrEx>
        <w:trPr>
          <w:trHeight w:val="2294"/>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Оценка муниципального имущества, признание прав и регулирование отношений по муниципальной собственности Сандатовского сельского поселения в рамках непрограммных расходов органов местного самоуправления Сандатовского сельского поселения (Иные закупки товаров, работ и услуг для обеспечения государственных (муниципальных) нужд)</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99 9 2296</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240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01</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13</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198.8</w:t>
            </w:r>
          </w:p>
        </w:tc>
      </w:tr>
      <w:tr w:rsidR="00541CA5" w:rsidRPr="00541CA5" w:rsidTr="00541CA5">
        <w:tblPrEx>
          <w:tblLook w:val="04A0"/>
        </w:tblPrEx>
        <w:trPr>
          <w:trHeight w:val="1979"/>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Субвенция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Сандатовского сельского поселения (Расходы на выплаты персоналу государственных (муниципальных) органов)</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99 9 5118</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120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02</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03</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154.4</w:t>
            </w:r>
          </w:p>
        </w:tc>
      </w:tr>
      <w:tr w:rsidR="00541CA5" w:rsidRPr="00541CA5" w:rsidTr="00541CA5">
        <w:tblPrEx>
          <w:tblLook w:val="04A0"/>
        </w:tblPrEx>
        <w:trPr>
          <w:trHeight w:val="3822"/>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roofErr w:type="gramStart"/>
            <w:r w:rsidRPr="00541CA5">
              <w:lastRenderedPageBreak/>
              <w:t>Расходы местного бюджета на осуществление полномочий по утверждению подготовленной на основе генеральных планов Сандатовского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Сандатовского сельского поселения в рамках непрограмных расходов органов местного самоуправления Сандатовского сельского поселения (Иные межбюджетные трансферты)</w:t>
            </w:r>
            <w:proofErr w:type="gramEnd"/>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99 9 8703</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540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01</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13</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47.6</w:t>
            </w:r>
          </w:p>
        </w:tc>
      </w:tr>
      <w:tr w:rsidR="00541CA5" w:rsidRPr="00541CA5" w:rsidTr="00541CA5">
        <w:tblPrEx>
          <w:tblLook w:val="04A0"/>
        </w:tblPrEx>
        <w:trPr>
          <w:trHeight w:val="1537"/>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r w:rsidRPr="00541CA5">
              <w:t>Реализация направления расходов в рамках непрограммных расходов органов местного самоуправления Сандатовского сельского поселения (Уплата налогов, сборов и иных платежей)</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99 9 9999</w:t>
            </w: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850</w:t>
            </w: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01</w:t>
            </w: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031E9A">
            <w:pPr>
              <w:jc w:val="center"/>
            </w:pPr>
            <w:r w:rsidRPr="00541CA5">
              <w:t>13</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pPr>
            <w:r w:rsidRPr="00541CA5">
              <w:t>10.0</w:t>
            </w:r>
          </w:p>
        </w:tc>
      </w:tr>
      <w:tr w:rsidR="00541CA5" w:rsidRPr="00541CA5" w:rsidTr="00541CA5">
        <w:tblPrEx>
          <w:tblLook w:val="04A0"/>
        </w:tblPrEx>
        <w:trPr>
          <w:trHeight w:val="411"/>
        </w:trPr>
        <w:tc>
          <w:tcPr>
            <w:tcW w:w="5388"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rPr>
                <w:b/>
              </w:rPr>
            </w:pPr>
            <w:r w:rsidRPr="00541CA5">
              <w:rPr>
                <w:b/>
              </w:rPr>
              <w:t>ИТОГО</w:t>
            </w:r>
          </w:p>
        </w:tc>
        <w:tc>
          <w:tcPr>
            <w:tcW w:w="1663" w:type="dxa"/>
            <w:gridSpan w:val="3"/>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rPr>
                <w:b/>
              </w:rPr>
            </w:pPr>
          </w:p>
        </w:tc>
        <w:tc>
          <w:tcPr>
            <w:tcW w:w="823"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rPr>
                <w:b/>
              </w:rPr>
            </w:pPr>
          </w:p>
        </w:tc>
        <w:tc>
          <w:tcPr>
            <w:tcW w:w="605"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rPr>
                <w:b/>
              </w:rPr>
            </w:pPr>
          </w:p>
        </w:tc>
        <w:tc>
          <w:tcPr>
            <w:tcW w:w="878" w:type="dxa"/>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rPr>
                <w:b/>
              </w:rP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hideMark/>
          </w:tcPr>
          <w:p w:rsidR="00541CA5" w:rsidRPr="00541CA5" w:rsidRDefault="00541CA5" w:rsidP="00541CA5">
            <w:pPr>
              <w:jc w:val="right"/>
              <w:rPr>
                <w:b/>
              </w:rPr>
            </w:pPr>
            <w:r w:rsidRPr="00541CA5">
              <w:rPr>
                <w:b/>
              </w:rPr>
              <w:t>15189,3»</w:t>
            </w:r>
            <w:r>
              <w:rPr>
                <w:b/>
              </w:rPr>
              <w:t>.</w:t>
            </w:r>
          </w:p>
        </w:tc>
      </w:tr>
    </w:tbl>
    <w:p w:rsidR="00541CA5" w:rsidRDefault="00541CA5" w:rsidP="00220316">
      <w:pPr>
        <w:rPr>
          <w:b/>
          <w:snapToGrid w:val="0"/>
        </w:rPr>
      </w:pPr>
    </w:p>
    <w:p w:rsidR="00541CA5" w:rsidRDefault="00541CA5" w:rsidP="00220316">
      <w:pPr>
        <w:rPr>
          <w:b/>
          <w:snapToGrid w:val="0"/>
        </w:rPr>
      </w:pPr>
    </w:p>
    <w:p w:rsidR="00220316" w:rsidRPr="00A36D4A" w:rsidRDefault="00220316" w:rsidP="00220316">
      <w:pPr>
        <w:rPr>
          <w:b/>
          <w:snapToGrid w:val="0"/>
        </w:rPr>
      </w:pPr>
      <w:r w:rsidRPr="00A36D4A">
        <w:rPr>
          <w:b/>
          <w:snapToGrid w:val="0"/>
        </w:rPr>
        <w:t xml:space="preserve">Статья  2 </w:t>
      </w:r>
    </w:p>
    <w:p w:rsidR="00220316" w:rsidRDefault="00220316" w:rsidP="00220316">
      <w:pPr>
        <w:rPr>
          <w:snapToGrid w:val="0"/>
        </w:rPr>
      </w:pPr>
      <w:r>
        <w:rPr>
          <w:b/>
          <w:snapToGrid w:val="0"/>
        </w:rPr>
        <w:t xml:space="preserve">             </w:t>
      </w:r>
      <w:r>
        <w:rPr>
          <w:snapToGrid w:val="0"/>
        </w:rPr>
        <w:t>1.Обнародовать настоящее решение на территории Сандатовского сельского поселения.</w:t>
      </w:r>
      <w:r>
        <w:rPr>
          <w:snapToGrid w:val="0"/>
        </w:rPr>
        <w:tab/>
      </w:r>
    </w:p>
    <w:tbl>
      <w:tblPr>
        <w:tblW w:w="0" w:type="auto"/>
        <w:tblLook w:val="01E0"/>
      </w:tblPr>
      <w:tblGrid>
        <w:gridCol w:w="4785"/>
        <w:gridCol w:w="4785"/>
      </w:tblGrid>
      <w:tr w:rsidR="00220316" w:rsidRPr="005C7694" w:rsidTr="00591D00">
        <w:trPr>
          <w:trHeight w:val="798"/>
        </w:trPr>
        <w:tc>
          <w:tcPr>
            <w:tcW w:w="4785" w:type="dxa"/>
          </w:tcPr>
          <w:p w:rsidR="00220316" w:rsidRPr="00A36D4A" w:rsidRDefault="00220316" w:rsidP="00591D00">
            <w:pPr>
              <w:rPr>
                <w:b/>
              </w:rPr>
            </w:pPr>
            <w:r w:rsidRPr="00A36D4A">
              <w:rPr>
                <w:b/>
              </w:rPr>
              <w:t xml:space="preserve">   </w:t>
            </w:r>
          </w:p>
          <w:p w:rsidR="00541CA5" w:rsidRDefault="00541CA5" w:rsidP="00591D00">
            <w:pPr>
              <w:rPr>
                <w:b/>
              </w:rPr>
            </w:pPr>
          </w:p>
          <w:p w:rsidR="00541CA5" w:rsidRDefault="00541CA5" w:rsidP="00591D00">
            <w:pPr>
              <w:rPr>
                <w:b/>
              </w:rPr>
            </w:pPr>
          </w:p>
          <w:p w:rsidR="00220316" w:rsidRPr="00A36D4A" w:rsidRDefault="00220316" w:rsidP="00591D00">
            <w:pPr>
              <w:rPr>
                <w:b/>
              </w:rPr>
            </w:pPr>
            <w:r w:rsidRPr="00A36D4A">
              <w:rPr>
                <w:b/>
              </w:rPr>
              <w:t xml:space="preserve">Глава Сандатовского сельского </w:t>
            </w:r>
          </w:p>
          <w:p w:rsidR="00220316" w:rsidRPr="00A36D4A" w:rsidRDefault="00220316" w:rsidP="00591D00">
            <w:pPr>
              <w:rPr>
                <w:b/>
              </w:rPr>
            </w:pPr>
            <w:r>
              <w:rPr>
                <w:b/>
              </w:rPr>
              <w:t xml:space="preserve">поселения                 </w:t>
            </w:r>
          </w:p>
        </w:tc>
        <w:tc>
          <w:tcPr>
            <w:tcW w:w="4785" w:type="dxa"/>
          </w:tcPr>
          <w:p w:rsidR="00220316" w:rsidRPr="00A36D4A" w:rsidRDefault="00220316" w:rsidP="00591D00">
            <w:pPr>
              <w:rPr>
                <w:b/>
              </w:rPr>
            </w:pPr>
          </w:p>
          <w:p w:rsidR="00220316" w:rsidRPr="00A36D4A" w:rsidRDefault="00220316" w:rsidP="00591D00">
            <w:pPr>
              <w:rPr>
                <w:b/>
              </w:rPr>
            </w:pPr>
          </w:p>
          <w:p w:rsidR="00541CA5" w:rsidRDefault="00541CA5" w:rsidP="00591D00">
            <w:pPr>
              <w:jc w:val="right"/>
              <w:rPr>
                <w:b/>
              </w:rPr>
            </w:pPr>
          </w:p>
          <w:p w:rsidR="00541CA5" w:rsidRDefault="00541CA5" w:rsidP="00591D00">
            <w:pPr>
              <w:jc w:val="right"/>
              <w:rPr>
                <w:b/>
              </w:rPr>
            </w:pPr>
          </w:p>
          <w:p w:rsidR="00220316" w:rsidRPr="00A36D4A" w:rsidRDefault="00220316" w:rsidP="00591D00">
            <w:pPr>
              <w:jc w:val="right"/>
              <w:rPr>
                <w:b/>
              </w:rPr>
            </w:pPr>
            <w:r w:rsidRPr="00A36D4A">
              <w:rPr>
                <w:b/>
              </w:rPr>
              <w:t>Н.И.Сероштан</w:t>
            </w:r>
          </w:p>
          <w:p w:rsidR="00220316" w:rsidRPr="00A36D4A" w:rsidRDefault="00220316" w:rsidP="00591D00">
            <w:pPr>
              <w:rPr>
                <w:b/>
              </w:rPr>
            </w:pPr>
          </w:p>
        </w:tc>
      </w:tr>
    </w:tbl>
    <w:p w:rsidR="00541CA5" w:rsidRDefault="00541CA5" w:rsidP="00220316">
      <w:pPr>
        <w:pStyle w:val="ConsNormal"/>
        <w:widowControl/>
        <w:spacing w:line="360" w:lineRule="auto"/>
        <w:ind w:right="0" w:firstLine="0"/>
        <w:rPr>
          <w:rFonts w:ascii="Times New Roman" w:hAnsi="Times New Roman" w:cs="Times New Roman"/>
          <w:snapToGrid w:val="0"/>
          <w:sz w:val="24"/>
          <w:szCs w:val="24"/>
        </w:rPr>
      </w:pPr>
    </w:p>
    <w:p w:rsidR="00220316" w:rsidRPr="007E601D" w:rsidRDefault="00220316" w:rsidP="00220316">
      <w:pPr>
        <w:pStyle w:val="ConsNormal"/>
        <w:widowControl/>
        <w:spacing w:line="360" w:lineRule="auto"/>
        <w:ind w:right="0" w:firstLine="0"/>
        <w:rPr>
          <w:rFonts w:ascii="Times New Roman" w:hAnsi="Times New Roman" w:cs="Times New Roman"/>
          <w:snapToGrid w:val="0"/>
          <w:sz w:val="24"/>
          <w:szCs w:val="24"/>
        </w:rPr>
      </w:pPr>
      <w:r w:rsidRPr="007E601D">
        <w:rPr>
          <w:rFonts w:ascii="Times New Roman" w:hAnsi="Times New Roman" w:cs="Times New Roman"/>
          <w:snapToGrid w:val="0"/>
          <w:sz w:val="24"/>
          <w:szCs w:val="24"/>
        </w:rPr>
        <w:t>с</w:t>
      </w:r>
      <w:proofErr w:type="gramStart"/>
      <w:r w:rsidRPr="007E601D">
        <w:rPr>
          <w:rFonts w:ascii="Times New Roman" w:hAnsi="Times New Roman" w:cs="Times New Roman"/>
          <w:snapToGrid w:val="0"/>
          <w:sz w:val="24"/>
          <w:szCs w:val="24"/>
        </w:rPr>
        <w:t>.С</w:t>
      </w:r>
      <w:proofErr w:type="gramEnd"/>
      <w:r w:rsidRPr="007E601D">
        <w:rPr>
          <w:rFonts w:ascii="Times New Roman" w:hAnsi="Times New Roman" w:cs="Times New Roman"/>
          <w:snapToGrid w:val="0"/>
          <w:sz w:val="24"/>
          <w:szCs w:val="24"/>
        </w:rPr>
        <w:t>андата</w:t>
      </w:r>
    </w:p>
    <w:p w:rsidR="00220316" w:rsidRPr="00436AFE" w:rsidRDefault="00CE5D5D" w:rsidP="00220316">
      <w:r>
        <w:t>__</w:t>
      </w:r>
      <w:r w:rsidR="006F7308">
        <w:t xml:space="preserve"> </w:t>
      </w:r>
      <w:r w:rsidR="00541CA5">
        <w:t xml:space="preserve">января </w:t>
      </w:r>
      <w:r w:rsidR="009215E1" w:rsidRPr="00436AFE">
        <w:t xml:space="preserve"> </w:t>
      </w:r>
      <w:r w:rsidR="00220316" w:rsidRPr="00436AFE">
        <w:t>201</w:t>
      </w:r>
      <w:r w:rsidR="00541CA5">
        <w:t>4</w:t>
      </w:r>
      <w:r w:rsidR="00220316" w:rsidRPr="00436AFE">
        <w:t xml:space="preserve"> года</w:t>
      </w:r>
    </w:p>
    <w:p w:rsidR="00220316" w:rsidRPr="00436AFE" w:rsidRDefault="00220316" w:rsidP="00220316">
      <w:r w:rsidRPr="00436AFE">
        <w:t xml:space="preserve">№ </w:t>
      </w:r>
      <w:r w:rsidR="00CE5D5D">
        <w:t>__</w:t>
      </w:r>
    </w:p>
    <w:p w:rsidR="00220316" w:rsidRPr="00436AFE" w:rsidRDefault="00220316" w:rsidP="00220316"/>
    <w:sectPr w:rsidR="00220316" w:rsidRPr="00436AFE" w:rsidSect="00541CA5">
      <w:pgSz w:w="11906" w:h="16838"/>
      <w:pgMar w:top="709" w:right="851" w:bottom="14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A31047"/>
    <w:rsid w:val="00005660"/>
    <w:rsid w:val="00031E9A"/>
    <w:rsid w:val="000379B6"/>
    <w:rsid w:val="000731BD"/>
    <w:rsid w:val="00086C37"/>
    <w:rsid w:val="000C730E"/>
    <w:rsid w:val="00140538"/>
    <w:rsid w:val="001D1AA8"/>
    <w:rsid w:val="00205509"/>
    <w:rsid w:val="00220316"/>
    <w:rsid w:val="00221285"/>
    <w:rsid w:val="002915F8"/>
    <w:rsid w:val="00297C15"/>
    <w:rsid w:val="002B754D"/>
    <w:rsid w:val="002C34D2"/>
    <w:rsid w:val="002D6F39"/>
    <w:rsid w:val="003038B7"/>
    <w:rsid w:val="003A3BC9"/>
    <w:rsid w:val="003B7B01"/>
    <w:rsid w:val="003D1718"/>
    <w:rsid w:val="003D7591"/>
    <w:rsid w:val="003F5BCC"/>
    <w:rsid w:val="00421CD0"/>
    <w:rsid w:val="004347A3"/>
    <w:rsid w:val="00436AFE"/>
    <w:rsid w:val="00452044"/>
    <w:rsid w:val="00464AC6"/>
    <w:rsid w:val="004769E2"/>
    <w:rsid w:val="004925D2"/>
    <w:rsid w:val="004A7EC0"/>
    <w:rsid w:val="004D2702"/>
    <w:rsid w:val="004F643C"/>
    <w:rsid w:val="00516EB4"/>
    <w:rsid w:val="00523882"/>
    <w:rsid w:val="00541CA5"/>
    <w:rsid w:val="005434CF"/>
    <w:rsid w:val="005814EF"/>
    <w:rsid w:val="00583B95"/>
    <w:rsid w:val="00591D00"/>
    <w:rsid w:val="005E598F"/>
    <w:rsid w:val="005E60E3"/>
    <w:rsid w:val="00645474"/>
    <w:rsid w:val="006C2D93"/>
    <w:rsid w:val="006F7308"/>
    <w:rsid w:val="0072068B"/>
    <w:rsid w:val="00733247"/>
    <w:rsid w:val="007445B1"/>
    <w:rsid w:val="0075350A"/>
    <w:rsid w:val="00763BD4"/>
    <w:rsid w:val="007757AA"/>
    <w:rsid w:val="00775BFE"/>
    <w:rsid w:val="007D0BC8"/>
    <w:rsid w:val="0089111B"/>
    <w:rsid w:val="008E313E"/>
    <w:rsid w:val="008F2EC4"/>
    <w:rsid w:val="009215E1"/>
    <w:rsid w:val="00961FCC"/>
    <w:rsid w:val="00966313"/>
    <w:rsid w:val="00986E4B"/>
    <w:rsid w:val="009C2D75"/>
    <w:rsid w:val="009C654A"/>
    <w:rsid w:val="00A20D8C"/>
    <w:rsid w:val="00A31047"/>
    <w:rsid w:val="00A81182"/>
    <w:rsid w:val="00A91E7A"/>
    <w:rsid w:val="00AA3051"/>
    <w:rsid w:val="00AB008B"/>
    <w:rsid w:val="00AB4135"/>
    <w:rsid w:val="00B86E9C"/>
    <w:rsid w:val="00BB52C7"/>
    <w:rsid w:val="00C52815"/>
    <w:rsid w:val="00CD4601"/>
    <w:rsid w:val="00CE5D5D"/>
    <w:rsid w:val="00D15EED"/>
    <w:rsid w:val="00D2465D"/>
    <w:rsid w:val="00D36E9F"/>
    <w:rsid w:val="00D826CE"/>
    <w:rsid w:val="00DB1292"/>
    <w:rsid w:val="00DB15B3"/>
    <w:rsid w:val="00DD104B"/>
    <w:rsid w:val="00DF522E"/>
    <w:rsid w:val="00E01E01"/>
    <w:rsid w:val="00E037EB"/>
    <w:rsid w:val="00E20719"/>
    <w:rsid w:val="00E26FF2"/>
    <w:rsid w:val="00E73C62"/>
    <w:rsid w:val="00E755CE"/>
    <w:rsid w:val="00F15898"/>
    <w:rsid w:val="00F445E2"/>
    <w:rsid w:val="00F7333C"/>
    <w:rsid w:val="00FC2F56"/>
    <w:rsid w:val="00FD7F68"/>
    <w:rsid w:val="00FE7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0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A31047"/>
    <w:pPr>
      <w:spacing w:after="120"/>
    </w:pPr>
    <w:rPr>
      <w:sz w:val="16"/>
      <w:szCs w:val="16"/>
    </w:rPr>
  </w:style>
  <w:style w:type="character" w:customStyle="1" w:styleId="30">
    <w:name w:val="Основной текст 3 Знак"/>
    <w:basedOn w:val="a0"/>
    <w:link w:val="3"/>
    <w:semiHidden/>
    <w:rsid w:val="00A31047"/>
    <w:rPr>
      <w:rFonts w:ascii="Times New Roman" w:eastAsia="Times New Roman" w:hAnsi="Times New Roman" w:cs="Times New Roman"/>
      <w:sz w:val="16"/>
      <w:szCs w:val="16"/>
      <w:lang w:eastAsia="ru-RU"/>
    </w:rPr>
  </w:style>
  <w:style w:type="paragraph" w:styleId="a3">
    <w:name w:val="List Paragraph"/>
    <w:basedOn w:val="a"/>
    <w:uiPriority w:val="34"/>
    <w:qFormat/>
    <w:rsid w:val="00A31047"/>
    <w:pPr>
      <w:ind w:left="720"/>
      <w:contextualSpacing/>
    </w:pPr>
  </w:style>
  <w:style w:type="paragraph" w:customStyle="1" w:styleId="ConsNormal">
    <w:name w:val="ConsNormal"/>
    <w:rsid w:val="00220316"/>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styleId="a4">
    <w:name w:val="Balloon Text"/>
    <w:basedOn w:val="a"/>
    <w:link w:val="a5"/>
    <w:uiPriority w:val="99"/>
    <w:semiHidden/>
    <w:unhideWhenUsed/>
    <w:rsid w:val="00F7333C"/>
    <w:rPr>
      <w:rFonts w:ascii="Tahoma" w:hAnsi="Tahoma" w:cs="Tahoma"/>
      <w:sz w:val="16"/>
      <w:szCs w:val="16"/>
    </w:rPr>
  </w:style>
  <w:style w:type="character" w:customStyle="1" w:styleId="a5">
    <w:name w:val="Текст выноски Знак"/>
    <w:basedOn w:val="a0"/>
    <w:link w:val="a4"/>
    <w:uiPriority w:val="99"/>
    <w:semiHidden/>
    <w:rsid w:val="00F7333C"/>
    <w:rPr>
      <w:rFonts w:ascii="Tahoma" w:eastAsia="Times New Roman" w:hAnsi="Tahoma" w:cs="Tahoma"/>
      <w:sz w:val="16"/>
      <w:szCs w:val="16"/>
      <w:lang w:eastAsia="ru-RU"/>
    </w:rPr>
  </w:style>
  <w:style w:type="character" w:styleId="a6">
    <w:name w:val="Hyperlink"/>
    <w:basedOn w:val="a0"/>
    <w:uiPriority w:val="99"/>
    <w:semiHidden/>
    <w:unhideWhenUsed/>
    <w:rsid w:val="00A91E7A"/>
    <w:rPr>
      <w:color w:val="0000FF"/>
      <w:u w:val="single"/>
    </w:rPr>
  </w:style>
  <w:style w:type="character" w:styleId="a7">
    <w:name w:val="FollowedHyperlink"/>
    <w:basedOn w:val="a0"/>
    <w:uiPriority w:val="99"/>
    <w:semiHidden/>
    <w:unhideWhenUsed/>
    <w:rsid w:val="00A91E7A"/>
    <w:rPr>
      <w:color w:val="800080"/>
      <w:u w:val="single"/>
    </w:rPr>
  </w:style>
  <w:style w:type="paragraph" w:customStyle="1" w:styleId="xl65">
    <w:name w:val="xl65"/>
    <w:basedOn w:val="a"/>
    <w:rsid w:val="00A91E7A"/>
    <w:pPr>
      <w:spacing w:before="100" w:beforeAutospacing="1" w:after="100" w:afterAutospacing="1"/>
      <w:textAlignment w:val="top"/>
    </w:pPr>
    <w:rPr>
      <w:sz w:val="28"/>
      <w:szCs w:val="28"/>
    </w:rPr>
  </w:style>
  <w:style w:type="paragraph" w:customStyle="1" w:styleId="xl66">
    <w:name w:val="xl66"/>
    <w:basedOn w:val="a"/>
    <w:rsid w:val="00A91E7A"/>
    <w:pPr>
      <w:spacing w:before="100" w:beforeAutospacing="1" w:after="100" w:afterAutospacing="1"/>
    </w:pPr>
    <w:rPr>
      <w:sz w:val="28"/>
      <w:szCs w:val="28"/>
    </w:rPr>
  </w:style>
  <w:style w:type="paragraph" w:customStyle="1" w:styleId="xl67">
    <w:name w:val="xl67"/>
    <w:basedOn w:val="a"/>
    <w:rsid w:val="00A91E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68">
    <w:name w:val="xl68"/>
    <w:basedOn w:val="a"/>
    <w:rsid w:val="00A91E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69">
    <w:name w:val="xl69"/>
    <w:basedOn w:val="a"/>
    <w:rsid w:val="00A91E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70">
    <w:name w:val="xl70"/>
    <w:basedOn w:val="a"/>
    <w:rsid w:val="00A91E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1">
    <w:name w:val="xl71"/>
    <w:basedOn w:val="a"/>
    <w:rsid w:val="00A91E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2">
    <w:name w:val="xl72"/>
    <w:basedOn w:val="a"/>
    <w:rsid w:val="00A91E7A"/>
    <w:pPr>
      <w:spacing w:before="100" w:beforeAutospacing="1" w:after="100" w:afterAutospacing="1"/>
      <w:jc w:val="center"/>
    </w:pPr>
    <w:rPr>
      <w:sz w:val="28"/>
      <w:szCs w:val="28"/>
    </w:rPr>
  </w:style>
  <w:style w:type="paragraph" w:customStyle="1" w:styleId="xl73">
    <w:name w:val="xl73"/>
    <w:basedOn w:val="a"/>
    <w:rsid w:val="00A91E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4">
    <w:name w:val="xl74"/>
    <w:basedOn w:val="a"/>
    <w:rsid w:val="00A91E7A"/>
    <w:pPr>
      <w:pBdr>
        <w:bottom w:val="single" w:sz="4" w:space="0" w:color="auto"/>
      </w:pBdr>
      <w:spacing w:before="100" w:beforeAutospacing="1" w:after="100" w:afterAutospacing="1"/>
      <w:jc w:val="center"/>
    </w:pPr>
    <w:rPr>
      <w:sz w:val="18"/>
      <w:szCs w:val="18"/>
    </w:rPr>
  </w:style>
</w:styles>
</file>

<file path=word/webSettings.xml><?xml version="1.0" encoding="utf-8"?>
<w:webSettings xmlns:r="http://schemas.openxmlformats.org/officeDocument/2006/relationships" xmlns:w="http://schemas.openxmlformats.org/wordprocessingml/2006/main">
  <w:divs>
    <w:div w:id="4095663">
      <w:bodyDiv w:val="1"/>
      <w:marLeft w:val="0"/>
      <w:marRight w:val="0"/>
      <w:marTop w:val="0"/>
      <w:marBottom w:val="0"/>
      <w:divBdr>
        <w:top w:val="none" w:sz="0" w:space="0" w:color="auto"/>
        <w:left w:val="none" w:sz="0" w:space="0" w:color="auto"/>
        <w:bottom w:val="none" w:sz="0" w:space="0" w:color="auto"/>
        <w:right w:val="none" w:sz="0" w:space="0" w:color="auto"/>
      </w:divBdr>
    </w:div>
    <w:div w:id="121922043">
      <w:bodyDiv w:val="1"/>
      <w:marLeft w:val="0"/>
      <w:marRight w:val="0"/>
      <w:marTop w:val="0"/>
      <w:marBottom w:val="0"/>
      <w:divBdr>
        <w:top w:val="none" w:sz="0" w:space="0" w:color="auto"/>
        <w:left w:val="none" w:sz="0" w:space="0" w:color="auto"/>
        <w:bottom w:val="none" w:sz="0" w:space="0" w:color="auto"/>
        <w:right w:val="none" w:sz="0" w:space="0" w:color="auto"/>
      </w:divBdr>
    </w:div>
    <w:div w:id="195894967">
      <w:bodyDiv w:val="1"/>
      <w:marLeft w:val="0"/>
      <w:marRight w:val="0"/>
      <w:marTop w:val="0"/>
      <w:marBottom w:val="0"/>
      <w:divBdr>
        <w:top w:val="none" w:sz="0" w:space="0" w:color="auto"/>
        <w:left w:val="none" w:sz="0" w:space="0" w:color="auto"/>
        <w:bottom w:val="none" w:sz="0" w:space="0" w:color="auto"/>
        <w:right w:val="none" w:sz="0" w:space="0" w:color="auto"/>
      </w:divBdr>
    </w:div>
    <w:div w:id="206797033">
      <w:bodyDiv w:val="1"/>
      <w:marLeft w:val="0"/>
      <w:marRight w:val="0"/>
      <w:marTop w:val="0"/>
      <w:marBottom w:val="0"/>
      <w:divBdr>
        <w:top w:val="none" w:sz="0" w:space="0" w:color="auto"/>
        <w:left w:val="none" w:sz="0" w:space="0" w:color="auto"/>
        <w:bottom w:val="none" w:sz="0" w:space="0" w:color="auto"/>
        <w:right w:val="none" w:sz="0" w:space="0" w:color="auto"/>
      </w:divBdr>
    </w:div>
    <w:div w:id="207037003">
      <w:bodyDiv w:val="1"/>
      <w:marLeft w:val="0"/>
      <w:marRight w:val="0"/>
      <w:marTop w:val="0"/>
      <w:marBottom w:val="0"/>
      <w:divBdr>
        <w:top w:val="none" w:sz="0" w:space="0" w:color="auto"/>
        <w:left w:val="none" w:sz="0" w:space="0" w:color="auto"/>
        <w:bottom w:val="none" w:sz="0" w:space="0" w:color="auto"/>
        <w:right w:val="none" w:sz="0" w:space="0" w:color="auto"/>
      </w:divBdr>
    </w:div>
    <w:div w:id="211961715">
      <w:bodyDiv w:val="1"/>
      <w:marLeft w:val="0"/>
      <w:marRight w:val="0"/>
      <w:marTop w:val="0"/>
      <w:marBottom w:val="0"/>
      <w:divBdr>
        <w:top w:val="none" w:sz="0" w:space="0" w:color="auto"/>
        <w:left w:val="none" w:sz="0" w:space="0" w:color="auto"/>
        <w:bottom w:val="none" w:sz="0" w:space="0" w:color="auto"/>
        <w:right w:val="none" w:sz="0" w:space="0" w:color="auto"/>
      </w:divBdr>
    </w:div>
    <w:div w:id="290016626">
      <w:bodyDiv w:val="1"/>
      <w:marLeft w:val="0"/>
      <w:marRight w:val="0"/>
      <w:marTop w:val="0"/>
      <w:marBottom w:val="0"/>
      <w:divBdr>
        <w:top w:val="none" w:sz="0" w:space="0" w:color="auto"/>
        <w:left w:val="none" w:sz="0" w:space="0" w:color="auto"/>
        <w:bottom w:val="none" w:sz="0" w:space="0" w:color="auto"/>
        <w:right w:val="none" w:sz="0" w:space="0" w:color="auto"/>
      </w:divBdr>
    </w:div>
    <w:div w:id="305554458">
      <w:bodyDiv w:val="1"/>
      <w:marLeft w:val="0"/>
      <w:marRight w:val="0"/>
      <w:marTop w:val="0"/>
      <w:marBottom w:val="0"/>
      <w:divBdr>
        <w:top w:val="none" w:sz="0" w:space="0" w:color="auto"/>
        <w:left w:val="none" w:sz="0" w:space="0" w:color="auto"/>
        <w:bottom w:val="none" w:sz="0" w:space="0" w:color="auto"/>
        <w:right w:val="none" w:sz="0" w:space="0" w:color="auto"/>
      </w:divBdr>
    </w:div>
    <w:div w:id="308437636">
      <w:bodyDiv w:val="1"/>
      <w:marLeft w:val="0"/>
      <w:marRight w:val="0"/>
      <w:marTop w:val="0"/>
      <w:marBottom w:val="0"/>
      <w:divBdr>
        <w:top w:val="none" w:sz="0" w:space="0" w:color="auto"/>
        <w:left w:val="none" w:sz="0" w:space="0" w:color="auto"/>
        <w:bottom w:val="none" w:sz="0" w:space="0" w:color="auto"/>
        <w:right w:val="none" w:sz="0" w:space="0" w:color="auto"/>
      </w:divBdr>
    </w:div>
    <w:div w:id="376900021">
      <w:bodyDiv w:val="1"/>
      <w:marLeft w:val="0"/>
      <w:marRight w:val="0"/>
      <w:marTop w:val="0"/>
      <w:marBottom w:val="0"/>
      <w:divBdr>
        <w:top w:val="none" w:sz="0" w:space="0" w:color="auto"/>
        <w:left w:val="none" w:sz="0" w:space="0" w:color="auto"/>
        <w:bottom w:val="none" w:sz="0" w:space="0" w:color="auto"/>
        <w:right w:val="none" w:sz="0" w:space="0" w:color="auto"/>
      </w:divBdr>
    </w:div>
    <w:div w:id="623779005">
      <w:bodyDiv w:val="1"/>
      <w:marLeft w:val="0"/>
      <w:marRight w:val="0"/>
      <w:marTop w:val="0"/>
      <w:marBottom w:val="0"/>
      <w:divBdr>
        <w:top w:val="none" w:sz="0" w:space="0" w:color="auto"/>
        <w:left w:val="none" w:sz="0" w:space="0" w:color="auto"/>
        <w:bottom w:val="none" w:sz="0" w:space="0" w:color="auto"/>
        <w:right w:val="none" w:sz="0" w:space="0" w:color="auto"/>
      </w:divBdr>
    </w:div>
    <w:div w:id="631249575">
      <w:bodyDiv w:val="1"/>
      <w:marLeft w:val="0"/>
      <w:marRight w:val="0"/>
      <w:marTop w:val="0"/>
      <w:marBottom w:val="0"/>
      <w:divBdr>
        <w:top w:val="none" w:sz="0" w:space="0" w:color="auto"/>
        <w:left w:val="none" w:sz="0" w:space="0" w:color="auto"/>
        <w:bottom w:val="none" w:sz="0" w:space="0" w:color="auto"/>
        <w:right w:val="none" w:sz="0" w:space="0" w:color="auto"/>
      </w:divBdr>
    </w:div>
    <w:div w:id="740951934">
      <w:bodyDiv w:val="1"/>
      <w:marLeft w:val="0"/>
      <w:marRight w:val="0"/>
      <w:marTop w:val="0"/>
      <w:marBottom w:val="0"/>
      <w:divBdr>
        <w:top w:val="none" w:sz="0" w:space="0" w:color="auto"/>
        <w:left w:val="none" w:sz="0" w:space="0" w:color="auto"/>
        <w:bottom w:val="none" w:sz="0" w:space="0" w:color="auto"/>
        <w:right w:val="none" w:sz="0" w:space="0" w:color="auto"/>
      </w:divBdr>
    </w:div>
    <w:div w:id="835657221">
      <w:bodyDiv w:val="1"/>
      <w:marLeft w:val="0"/>
      <w:marRight w:val="0"/>
      <w:marTop w:val="0"/>
      <w:marBottom w:val="0"/>
      <w:divBdr>
        <w:top w:val="none" w:sz="0" w:space="0" w:color="auto"/>
        <w:left w:val="none" w:sz="0" w:space="0" w:color="auto"/>
        <w:bottom w:val="none" w:sz="0" w:space="0" w:color="auto"/>
        <w:right w:val="none" w:sz="0" w:space="0" w:color="auto"/>
      </w:divBdr>
    </w:div>
    <w:div w:id="876621489">
      <w:bodyDiv w:val="1"/>
      <w:marLeft w:val="0"/>
      <w:marRight w:val="0"/>
      <w:marTop w:val="0"/>
      <w:marBottom w:val="0"/>
      <w:divBdr>
        <w:top w:val="none" w:sz="0" w:space="0" w:color="auto"/>
        <w:left w:val="none" w:sz="0" w:space="0" w:color="auto"/>
        <w:bottom w:val="none" w:sz="0" w:space="0" w:color="auto"/>
        <w:right w:val="none" w:sz="0" w:space="0" w:color="auto"/>
      </w:divBdr>
    </w:div>
    <w:div w:id="937834564">
      <w:bodyDiv w:val="1"/>
      <w:marLeft w:val="0"/>
      <w:marRight w:val="0"/>
      <w:marTop w:val="0"/>
      <w:marBottom w:val="0"/>
      <w:divBdr>
        <w:top w:val="none" w:sz="0" w:space="0" w:color="auto"/>
        <w:left w:val="none" w:sz="0" w:space="0" w:color="auto"/>
        <w:bottom w:val="none" w:sz="0" w:space="0" w:color="auto"/>
        <w:right w:val="none" w:sz="0" w:space="0" w:color="auto"/>
      </w:divBdr>
    </w:div>
    <w:div w:id="948663797">
      <w:bodyDiv w:val="1"/>
      <w:marLeft w:val="0"/>
      <w:marRight w:val="0"/>
      <w:marTop w:val="0"/>
      <w:marBottom w:val="0"/>
      <w:divBdr>
        <w:top w:val="none" w:sz="0" w:space="0" w:color="auto"/>
        <w:left w:val="none" w:sz="0" w:space="0" w:color="auto"/>
        <w:bottom w:val="none" w:sz="0" w:space="0" w:color="auto"/>
        <w:right w:val="none" w:sz="0" w:space="0" w:color="auto"/>
      </w:divBdr>
    </w:div>
    <w:div w:id="1077900779">
      <w:bodyDiv w:val="1"/>
      <w:marLeft w:val="0"/>
      <w:marRight w:val="0"/>
      <w:marTop w:val="0"/>
      <w:marBottom w:val="0"/>
      <w:divBdr>
        <w:top w:val="none" w:sz="0" w:space="0" w:color="auto"/>
        <w:left w:val="none" w:sz="0" w:space="0" w:color="auto"/>
        <w:bottom w:val="none" w:sz="0" w:space="0" w:color="auto"/>
        <w:right w:val="none" w:sz="0" w:space="0" w:color="auto"/>
      </w:divBdr>
    </w:div>
    <w:div w:id="1204975430">
      <w:bodyDiv w:val="1"/>
      <w:marLeft w:val="0"/>
      <w:marRight w:val="0"/>
      <w:marTop w:val="0"/>
      <w:marBottom w:val="0"/>
      <w:divBdr>
        <w:top w:val="none" w:sz="0" w:space="0" w:color="auto"/>
        <w:left w:val="none" w:sz="0" w:space="0" w:color="auto"/>
        <w:bottom w:val="none" w:sz="0" w:space="0" w:color="auto"/>
        <w:right w:val="none" w:sz="0" w:space="0" w:color="auto"/>
      </w:divBdr>
    </w:div>
    <w:div w:id="1261572676">
      <w:bodyDiv w:val="1"/>
      <w:marLeft w:val="0"/>
      <w:marRight w:val="0"/>
      <w:marTop w:val="0"/>
      <w:marBottom w:val="0"/>
      <w:divBdr>
        <w:top w:val="none" w:sz="0" w:space="0" w:color="auto"/>
        <w:left w:val="none" w:sz="0" w:space="0" w:color="auto"/>
        <w:bottom w:val="none" w:sz="0" w:space="0" w:color="auto"/>
        <w:right w:val="none" w:sz="0" w:space="0" w:color="auto"/>
      </w:divBdr>
    </w:div>
    <w:div w:id="1283616162">
      <w:bodyDiv w:val="1"/>
      <w:marLeft w:val="0"/>
      <w:marRight w:val="0"/>
      <w:marTop w:val="0"/>
      <w:marBottom w:val="0"/>
      <w:divBdr>
        <w:top w:val="none" w:sz="0" w:space="0" w:color="auto"/>
        <w:left w:val="none" w:sz="0" w:space="0" w:color="auto"/>
        <w:bottom w:val="none" w:sz="0" w:space="0" w:color="auto"/>
        <w:right w:val="none" w:sz="0" w:space="0" w:color="auto"/>
      </w:divBdr>
    </w:div>
    <w:div w:id="1346248694">
      <w:bodyDiv w:val="1"/>
      <w:marLeft w:val="0"/>
      <w:marRight w:val="0"/>
      <w:marTop w:val="0"/>
      <w:marBottom w:val="0"/>
      <w:divBdr>
        <w:top w:val="none" w:sz="0" w:space="0" w:color="auto"/>
        <w:left w:val="none" w:sz="0" w:space="0" w:color="auto"/>
        <w:bottom w:val="none" w:sz="0" w:space="0" w:color="auto"/>
        <w:right w:val="none" w:sz="0" w:space="0" w:color="auto"/>
      </w:divBdr>
    </w:div>
    <w:div w:id="1374426929">
      <w:bodyDiv w:val="1"/>
      <w:marLeft w:val="0"/>
      <w:marRight w:val="0"/>
      <w:marTop w:val="0"/>
      <w:marBottom w:val="0"/>
      <w:divBdr>
        <w:top w:val="none" w:sz="0" w:space="0" w:color="auto"/>
        <w:left w:val="none" w:sz="0" w:space="0" w:color="auto"/>
        <w:bottom w:val="none" w:sz="0" w:space="0" w:color="auto"/>
        <w:right w:val="none" w:sz="0" w:space="0" w:color="auto"/>
      </w:divBdr>
    </w:div>
    <w:div w:id="1384332529">
      <w:bodyDiv w:val="1"/>
      <w:marLeft w:val="0"/>
      <w:marRight w:val="0"/>
      <w:marTop w:val="0"/>
      <w:marBottom w:val="0"/>
      <w:divBdr>
        <w:top w:val="none" w:sz="0" w:space="0" w:color="auto"/>
        <w:left w:val="none" w:sz="0" w:space="0" w:color="auto"/>
        <w:bottom w:val="none" w:sz="0" w:space="0" w:color="auto"/>
        <w:right w:val="none" w:sz="0" w:space="0" w:color="auto"/>
      </w:divBdr>
    </w:div>
    <w:div w:id="1407458429">
      <w:bodyDiv w:val="1"/>
      <w:marLeft w:val="0"/>
      <w:marRight w:val="0"/>
      <w:marTop w:val="0"/>
      <w:marBottom w:val="0"/>
      <w:divBdr>
        <w:top w:val="none" w:sz="0" w:space="0" w:color="auto"/>
        <w:left w:val="none" w:sz="0" w:space="0" w:color="auto"/>
        <w:bottom w:val="none" w:sz="0" w:space="0" w:color="auto"/>
        <w:right w:val="none" w:sz="0" w:space="0" w:color="auto"/>
      </w:divBdr>
    </w:div>
    <w:div w:id="1427925295">
      <w:bodyDiv w:val="1"/>
      <w:marLeft w:val="0"/>
      <w:marRight w:val="0"/>
      <w:marTop w:val="0"/>
      <w:marBottom w:val="0"/>
      <w:divBdr>
        <w:top w:val="none" w:sz="0" w:space="0" w:color="auto"/>
        <w:left w:val="none" w:sz="0" w:space="0" w:color="auto"/>
        <w:bottom w:val="none" w:sz="0" w:space="0" w:color="auto"/>
        <w:right w:val="none" w:sz="0" w:space="0" w:color="auto"/>
      </w:divBdr>
    </w:div>
    <w:div w:id="1467048248">
      <w:bodyDiv w:val="1"/>
      <w:marLeft w:val="0"/>
      <w:marRight w:val="0"/>
      <w:marTop w:val="0"/>
      <w:marBottom w:val="0"/>
      <w:divBdr>
        <w:top w:val="none" w:sz="0" w:space="0" w:color="auto"/>
        <w:left w:val="none" w:sz="0" w:space="0" w:color="auto"/>
        <w:bottom w:val="none" w:sz="0" w:space="0" w:color="auto"/>
        <w:right w:val="none" w:sz="0" w:space="0" w:color="auto"/>
      </w:divBdr>
    </w:div>
    <w:div w:id="1566142433">
      <w:bodyDiv w:val="1"/>
      <w:marLeft w:val="0"/>
      <w:marRight w:val="0"/>
      <w:marTop w:val="0"/>
      <w:marBottom w:val="0"/>
      <w:divBdr>
        <w:top w:val="none" w:sz="0" w:space="0" w:color="auto"/>
        <w:left w:val="none" w:sz="0" w:space="0" w:color="auto"/>
        <w:bottom w:val="none" w:sz="0" w:space="0" w:color="auto"/>
        <w:right w:val="none" w:sz="0" w:space="0" w:color="auto"/>
      </w:divBdr>
    </w:div>
    <w:div w:id="1576355579">
      <w:bodyDiv w:val="1"/>
      <w:marLeft w:val="0"/>
      <w:marRight w:val="0"/>
      <w:marTop w:val="0"/>
      <w:marBottom w:val="0"/>
      <w:divBdr>
        <w:top w:val="none" w:sz="0" w:space="0" w:color="auto"/>
        <w:left w:val="none" w:sz="0" w:space="0" w:color="auto"/>
        <w:bottom w:val="none" w:sz="0" w:space="0" w:color="auto"/>
        <w:right w:val="none" w:sz="0" w:space="0" w:color="auto"/>
      </w:divBdr>
    </w:div>
    <w:div w:id="1665935563">
      <w:bodyDiv w:val="1"/>
      <w:marLeft w:val="0"/>
      <w:marRight w:val="0"/>
      <w:marTop w:val="0"/>
      <w:marBottom w:val="0"/>
      <w:divBdr>
        <w:top w:val="none" w:sz="0" w:space="0" w:color="auto"/>
        <w:left w:val="none" w:sz="0" w:space="0" w:color="auto"/>
        <w:bottom w:val="none" w:sz="0" w:space="0" w:color="auto"/>
        <w:right w:val="none" w:sz="0" w:space="0" w:color="auto"/>
      </w:divBdr>
    </w:div>
    <w:div w:id="1728184777">
      <w:bodyDiv w:val="1"/>
      <w:marLeft w:val="0"/>
      <w:marRight w:val="0"/>
      <w:marTop w:val="0"/>
      <w:marBottom w:val="0"/>
      <w:divBdr>
        <w:top w:val="none" w:sz="0" w:space="0" w:color="auto"/>
        <w:left w:val="none" w:sz="0" w:space="0" w:color="auto"/>
        <w:bottom w:val="none" w:sz="0" w:space="0" w:color="auto"/>
        <w:right w:val="none" w:sz="0" w:space="0" w:color="auto"/>
      </w:divBdr>
    </w:div>
    <w:div w:id="1810897149">
      <w:bodyDiv w:val="1"/>
      <w:marLeft w:val="0"/>
      <w:marRight w:val="0"/>
      <w:marTop w:val="0"/>
      <w:marBottom w:val="0"/>
      <w:divBdr>
        <w:top w:val="none" w:sz="0" w:space="0" w:color="auto"/>
        <w:left w:val="none" w:sz="0" w:space="0" w:color="auto"/>
        <w:bottom w:val="none" w:sz="0" w:space="0" w:color="auto"/>
        <w:right w:val="none" w:sz="0" w:space="0" w:color="auto"/>
      </w:divBdr>
    </w:div>
    <w:div w:id="1832791881">
      <w:bodyDiv w:val="1"/>
      <w:marLeft w:val="0"/>
      <w:marRight w:val="0"/>
      <w:marTop w:val="0"/>
      <w:marBottom w:val="0"/>
      <w:divBdr>
        <w:top w:val="none" w:sz="0" w:space="0" w:color="auto"/>
        <w:left w:val="none" w:sz="0" w:space="0" w:color="auto"/>
        <w:bottom w:val="none" w:sz="0" w:space="0" w:color="auto"/>
        <w:right w:val="none" w:sz="0" w:space="0" w:color="auto"/>
      </w:divBdr>
    </w:div>
    <w:div w:id="199937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D801-65D8-435D-A648-8155854A4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5831</Words>
  <Characters>33241</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Сандатовское сп</dc:creator>
  <cp:keywords/>
  <dc:description/>
  <cp:lastModifiedBy>ФУ</cp:lastModifiedBy>
  <cp:revision>5</cp:revision>
  <cp:lastPrinted>2014-01-13T07:30:00Z</cp:lastPrinted>
  <dcterms:created xsi:type="dcterms:W3CDTF">2014-02-06T07:39:00Z</dcterms:created>
  <dcterms:modified xsi:type="dcterms:W3CDTF">2014-08-06T12:13:00Z</dcterms:modified>
</cp:coreProperties>
</file>