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E169B9">
        <w:rPr>
          <w:b/>
          <w:sz w:val="24"/>
        </w:rPr>
        <w:t>Сандатовского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4577CA" w:rsidP="00100CF5">
      <w:pPr>
        <w:jc w:val="center"/>
        <w:rPr>
          <w:b/>
          <w:sz w:val="24"/>
        </w:rPr>
      </w:pPr>
      <w:r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6D4357" w:rsidP="00100CF5">
      <w:pPr>
        <w:jc w:val="center"/>
        <w:rPr>
          <w:b/>
          <w:sz w:val="24"/>
        </w:rPr>
      </w:pPr>
      <w:r>
        <w:rPr>
          <w:b/>
          <w:bCs/>
          <w:sz w:val="24"/>
        </w:rPr>
        <w:t>20.05.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proofErr w:type="gramStart"/>
      <w:r w:rsidR="00E169B9">
        <w:rPr>
          <w:b/>
          <w:sz w:val="24"/>
        </w:rPr>
        <w:t>с</w:t>
      </w:r>
      <w:proofErr w:type="gramEnd"/>
      <w:r w:rsidR="00E169B9">
        <w:rPr>
          <w:b/>
          <w:sz w:val="24"/>
        </w:rPr>
        <w:t xml:space="preserve">. Сандата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>
        <w:rPr>
          <w:b/>
          <w:sz w:val="24"/>
        </w:rPr>
        <w:t xml:space="preserve"> 52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 w:rsidRPr="009B2B57">
        <w:t xml:space="preserve"> </w:t>
      </w:r>
      <w:r w:rsidR="00E0700C" w:rsidRPr="00110B39">
        <w:rPr>
          <w:rFonts w:ascii="Times New Roman" w:hAnsi="Times New Roman"/>
          <w:sz w:val="24"/>
          <w:szCs w:val="24"/>
        </w:rPr>
        <w:t>«</w:t>
      </w:r>
      <w:r w:rsidR="004577CA" w:rsidRPr="00110B39">
        <w:rPr>
          <w:rFonts w:ascii="Times New Roman" w:hAnsi="Times New Roman"/>
          <w:sz w:val="24"/>
          <w:szCs w:val="24"/>
        </w:rPr>
        <w:t xml:space="preserve">Об утверждении Перечня </w:t>
      </w:r>
    </w:p>
    <w:p w:rsidR="00E0700C" w:rsidRPr="00110B39" w:rsidRDefault="00E0700C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должностных лиц,  </w:t>
      </w:r>
      <w:r w:rsidR="004577CA" w:rsidRPr="00110B39">
        <w:rPr>
          <w:rFonts w:ascii="Times New Roman" w:hAnsi="Times New Roman"/>
          <w:sz w:val="24"/>
          <w:szCs w:val="24"/>
        </w:rPr>
        <w:t xml:space="preserve">уполномоченных 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составлять  </w:t>
      </w:r>
      <w:r w:rsidR="004577CA"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="004577CA"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4577CA" w:rsidRPr="00110B39" w:rsidRDefault="004577CA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 w:rsidR="00E169B9">
        <w:rPr>
          <w:rFonts w:ascii="Times New Roman" w:hAnsi="Times New Roman"/>
          <w:sz w:val="24"/>
          <w:szCs w:val="24"/>
        </w:rPr>
        <w:t>Сандатовском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6C7D94">
        <w:rPr>
          <w:rFonts w:ascii="Times New Roman" w:hAnsi="Times New Roman"/>
          <w:sz w:val="24"/>
          <w:szCs w:val="24"/>
        </w:rPr>
        <w:t>»</w:t>
      </w:r>
    </w:p>
    <w:p w:rsidR="004577CA" w:rsidRPr="004577CA" w:rsidRDefault="004577CA" w:rsidP="004577CA">
      <w:pPr>
        <w:rPr>
          <w:szCs w:val="28"/>
        </w:rPr>
      </w:pPr>
    </w:p>
    <w:p w:rsidR="00307B58" w:rsidRDefault="004577CA" w:rsidP="00307B58">
      <w:pPr>
        <w:autoSpaceDE w:val="0"/>
        <w:autoSpaceDN w:val="0"/>
        <w:adjustRightInd w:val="0"/>
        <w:spacing w:line="216" w:lineRule="auto"/>
        <w:ind w:firstLine="720"/>
        <w:jc w:val="both"/>
        <w:outlineLvl w:val="1"/>
        <w:rPr>
          <w:szCs w:val="28"/>
        </w:rPr>
      </w:pPr>
      <w:r w:rsidRPr="001E7AAC">
        <w:rPr>
          <w:sz w:val="24"/>
        </w:rPr>
        <w:t xml:space="preserve">            </w:t>
      </w:r>
      <w:r w:rsidR="001E7AAC">
        <w:rPr>
          <w:sz w:val="24"/>
        </w:rPr>
        <w:t xml:space="preserve">            </w:t>
      </w:r>
      <w:r w:rsidR="00C7185A">
        <w:rPr>
          <w:sz w:val="24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Сандатовского сельского поселения</w:t>
      </w:r>
      <w:r w:rsidR="001E7AAC"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Утвердить перечень должностных лиц Администрации </w:t>
      </w:r>
      <w:r w:rsidR="00E169B9">
        <w:rPr>
          <w:sz w:val="24"/>
        </w:rPr>
        <w:t>Сандатовского</w:t>
      </w:r>
      <w:r w:rsidRPr="001E7AAC">
        <w:rPr>
          <w:sz w:val="24"/>
        </w:rPr>
        <w:t xml:space="preserve"> сельского поселения, уполномоченных составлять протоколы об административных правонарушениях </w:t>
      </w:r>
      <w:r w:rsidR="00C7185A">
        <w:rPr>
          <w:sz w:val="24"/>
        </w:rPr>
        <w:t xml:space="preserve"> в соответствии с Областным законом Ростовской области от 25.10.2002 №237-ЗС «Об административных правонарушениях» </w:t>
      </w:r>
      <w:r w:rsidRPr="001E7AAC">
        <w:rPr>
          <w:sz w:val="24"/>
        </w:rPr>
        <w:t xml:space="preserve">в </w:t>
      </w:r>
      <w:r w:rsidR="00E169B9">
        <w:rPr>
          <w:sz w:val="24"/>
        </w:rPr>
        <w:t>Сандатовском</w:t>
      </w:r>
      <w:r w:rsidRPr="001E7AAC">
        <w:rPr>
          <w:sz w:val="24"/>
        </w:rPr>
        <w:t xml:space="preserve"> сельском поселении, согласно приложению.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ED45AB" w:rsidRDefault="007C5C4C" w:rsidP="001E7AAC">
      <w:pPr>
        <w:numPr>
          <w:ilvl w:val="0"/>
          <w:numId w:val="3"/>
        </w:numPr>
        <w:rPr>
          <w:sz w:val="24"/>
        </w:rPr>
      </w:pPr>
      <w:r w:rsidRPr="001E7AAC">
        <w:rPr>
          <w:sz w:val="24"/>
        </w:rPr>
        <w:t xml:space="preserve"> </w:t>
      </w:r>
      <w:r w:rsidR="004577CA" w:rsidRPr="001E7AAC">
        <w:rPr>
          <w:sz w:val="24"/>
        </w:rPr>
        <w:t xml:space="preserve">Постановление Администрации </w:t>
      </w:r>
      <w:r w:rsidR="00E169B9">
        <w:rPr>
          <w:sz w:val="24"/>
        </w:rPr>
        <w:t>Сандатовского</w:t>
      </w:r>
      <w:r w:rsidR="004577CA" w:rsidRPr="001E7AAC">
        <w:rPr>
          <w:sz w:val="24"/>
        </w:rPr>
        <w:t xml:space="preserve"> сельского поселения </w:t>
      </w:r>
      <w:r w:rsidR="001E7AAC">
        <w:rPr>
          <w:sz w:val="24"/>
        </w:rPr>
        <w:t xml:space="preserve"> </w:t>
      </w:r>
      <w:r w:rsidR="00867822" w:rsidRPr="00ED45AB">
        <w:rPr>
          <w:sz w:val="24"/>
        </w:rPr>
        <w:t xml:space="preserve">«Об утверждении Перечня должностных лиц,  уполномоченных   составлять     протоколы  об   административных    правонарушениях в </w:t>
      </w:r>
      <w:r w:rsidR="00E169B9" w:rsidRPr="00ED45AB">
        <w:rPr>
          <w:sz w:val="24"/>
        </w:rPr>
        <w:t>Сандатовском</w:t>
      </w:r>
      <w:r w:rsidR="00867822" w:rsidRPr="00ED45AB">
        <w:rPr>
          <w:sz w:val="24"/>
        </w:rPr>
        <w:t xml:space="preserve"> сельском поселении» </w:t>
      </w:r>
      <w:r w:rsidR="004577CA" w:rsidRPr="00ED45AB">
        <w:rPr>
          <w:sz w:val="24"/>
        </w:rPr>
        <w:t xml:space="preserve">от </w:t>
      </w:r>
      <w:r w:rsidR="007C4DFB">
        <w:rPr>
          <w:sz w:val="24"/>
        </w:rPr>
        <w:t>28</w:t>
      </w:r>
      <w:r w:rsidR="001E7AAC" w:rsidRPr="00ED45AB">
        <w:rPr>
          <w:sz w:val="24"/>
        </w:rPr>
        <w:t>.</w:t>
      </w:r>
      <w:r w:rsidR="007C4DFB">
        <w:rPr>
          <w:sz w:val="24"/>
        </w:rPr>
        <w:t>10</w:t>
      </w:r>
      <w:r w:rsidR="004577CA" w:rsidRPr="00ED45AB">
        <w:rPr>
          <w:sz w:val="24"/>
        </w:rPr>
        <w:t>.20</w:t>
      </w:r>
      <w:r w:rsidR="00190BF4">
        <w:rPr>
          <w:sz w:val="24"/>
        </w:rPr>
        <w:t>2</w:t>
      </w:r>
      <w:r w:rsidR="0015769A">
        <w:rPr>
          <w:sz w:val="24"/>
        </w:rPr>
        <w:t>2</w:t>
      </w:r>
      <w:r w:rsidR="004577CA" w:rsidRPr="00ED45AB">
        <w:rPr>
          <w:sz w:val="24"/>
        </w:rPr>
        <w:t xml:space="preserve"> № </w:t>
      </w:r>
      <w:r w:rsidR="007C4DFB">
        <w:rPr>
          <w:sz w:val="24"/>
        </w:rPr>
        <w:t>117</w:t>
      </w:r>
      <w:r w:rsidR="004577CA" w:rsidRPr="00ED45AB">
        <w:rPr>
          <w:sz w:val="24"/>
        </w:rPr>
        <w:t xml:space="preserve"> считать утратившим силу; 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7C4DFB" w:rsidP="001E7A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Настоящее</w:t>
      </w:r>
      <w:r w:rsidR="004577CA" w:rsidRPr="001E7AAC">
        <w:rPr>
          <w:sz w:val="24"/>
        </w:rPr>
        <w:t xml:space="preserve"> постановление </w:t>
      </w:r>
      <w:r>
        <w:rPr>
          <w:sz w:val="24"/>
        </w:rPr>
        <w:t>вступает в силу со дня его официального опубликования.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1E7AAC">
        <w:rPr>
          <w:sz w:val="24"/>
        </w:rPr>
        <w:t>Контроль за</w:t>
      </w:r>
      <w:proofErr w:type="gramEnd"/>
      <w:r w:rsidRPr="001E7AAC">
        <w:rPr>
          <w:sz w:val="24"/>
        </w:rPr>
        <w:t xml:space="preserve"> выполнением постановления оставляю за собой.</w:t>
      </w:r>
    </w:p>
    <w:p w:rsidR="00DB41E4" w:rsidRDefault="00DB41E4" w:rsidP="007C5C4C">
      <w:pPr>
        <w:rPr>
          <w:b/>
          <w:sz w:val="24"/>
        </w:rPr>
      </w:pPr>
    </w:p>
    <w:p w:rsidR="00DB41E4" w:rsidRDefault="00DB41E4" w:rsidP="007C5C4C">
      <w:pPr>
        <w:rPr>
          <w:b/>
          <w:sz w:val="24"/>
        </w:rPr>
      </w:pPr>
    </w:p>
    <w:p w:rsidR="001E7AAC" w:rsidRPr="001E7AAC" w:rsidRDefault="007C5C4C" w:rsidP="007C5C4C">
      <w:pPr>
        <w:rPr>
          <w:b/>
          <w:sz w:val="24"/>
        </w:rPr>
      </w:pPr>
      <w:r w:rsidRPr="001E7AAC">
        <w:rPr>
          <w:b/>
          <w:sz w:val="24"/>
        </w:rPr>
        <w:t xml:space="preserve">            </w:t>
      </w:r>
    </w:p>
    <w:p w:rsidR="001E7AAC" w:rsidRPr="001E7AAC" w:rsidRDefault="001E7AAC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BD45C3">
        <w:rPr>
          <w:b/>
          <w:sz w:val="24"/>
        </w:rPr>
        <w:t xml:space="preserve">  Администрации</w:t>
      </w:r>
    </w:p>
    <w:p w:rsidR="004577CA" w:rsidRPr="001E7AAC" w:rsidRDefault="00E169B9" w:rsidP="00100CF5">
      <w:pPr>
        <w:rPr>
          <w:b/>
          <w:sz w:val="24"/>
        </w:rPr>
      </w:pPr>
      <w:r>
        <w:rPr>
          <w:b/>
          <w:sz w:val="24"/>
        </w:rPr>
        <w:t>Сандатовского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r w:rsidR="00E169B9">
        <w:rPr>
          <w:b/>
          <w:sz w:val="24"/>
        </w:rPr>
        <w:t>Н.И. Сероштан</w:t>
      </w:r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lastRenderedPageBreak/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E169B9">
        <w:rPr>
          <w:sz w:val="24"/>
        </w:rPr>
        <w:t>Сандатовского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Pr="001E7AAC" w:rsidRDefault="00C50AB2" w:rsidP="007C5C4C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r w:rsidR="00F541A5">
        <w:rPr>
          <w:sz w:val="24"/>
        </w:rPr>
        <w:t>20</w:t>
      </w:r>
      <w:r w:rsidR="007C4DFB">
        <w:rPr>
          <w:sz w:val="24"/>
        </w:rPr>
        <w:t>.05</w:t>
      </w:r>
      <w:r w:rsidRPr="001E7AAC">
        <w:rPr>
          <w:sz w:val="24"/>
        </w:rPr>
        <w:t>.20</w:t>
      </w:r>
      <w:r w:rsidR="00947C80">
        <w:rPr>
          <w:sz w:val="24"/>
        </w:rPr>
        <w:t>2</w:t>
      </w:r>
      <w:r w:rsidR="007C4DFB">
        <w:rPr>
          <w:sz w:val="24"/>
        </w:rPr>
        <w:t>4</w:t>
      </w:r>
      <w:r w:rsidR="00ED45AB">
        <w:rPr>
          <w:sz w:val="24"/>
        </w:rPr>
        <w:t xml:space="preserve"> </w:t>
      </w:r>
      <w:r w:rsidR="00E169B9">
        <w:rPr>
          <w:sz w:val="24"/>
        </w:rPr>
        <w:t xml:space="preserve"> г.</w:t>
      </w:r>
      <w:r w:rsidR="00E0700C">
        <w:rPr>
          <w:sz w:val="24"/>
        </w:rPr>
        <w:t xml:space="preserve"> </w:t>
      </w:r>
      <w:r w:rsidRPr="001E7AAC">
        <w:rPr>
          <w:sz w:val="24"/>
        </w:rPr>
        <w:t xml:space="preserve">№ </w:t>
      </w:r>
      <w:r w:rsidR="00F541A5">
        <w:rPr>
          <w:sz w:val="24"/>
        </w:rPr>
        <w:t>52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E169B9">
        <w:rPr>
          <w:b/>
          <w:sz w:val="24"/>
        </w:rPr>
        <w:t>Сандатовском</w:t>
      </w:r>
      <w:r w:rsidRPr="001E7AAC">
        <w:rPr>
          <w:b/>
          <w:sz w:val="24"/>
        </w:rPr>
        <w:t xml:space="preserve"> сельском поселении </w:t>
      </w: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603"/>
      </w:tblGrid>
      <w:tr w:rsidR="00C50AB2" w:rsidRPr="001E7AAC" w:rsidTr="00C971B9">
        <w:trPr>
          <w:trHeight w:val="888"/>
        </w:trPr>
        <w:tc>
          <w:tcPr>
            <w:tcW w:w="5580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</w:tc>
      </w:tr>
      <w:tr w:rsidR="00C50AB2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</w:p>
          <w:p w:rsidR="00C50AB2" w:rsidRPr="001E7AAC" w:rsidRDefault="00BD45C3" w:rsidP="00190BF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0AB2" w:rsidRPr="001E7AAC">
              <w:rPr>
                <w:sz w:val="24"/>
              </w:rPr>
              <w:t>Специалист по  кадровой   и  правовой рабо</w:t>
            </w:r>
            <w:r w:rsidR="0015769A">
              <w:rPr>
                <w:sz w:val="24"/>
              </w:rPr>
              <w:t>те</w:t>
            </w:r>
          </w:p>
        </w:tc>
      </w:tr>
      <w:tr w:rsidR="00307B58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 w:rsidP="00BD45C3">
            <w:r>
              <w:rPr>
                <w:sz w:val="24"/>
              </w:rPr>
              <w:t xml:space="preserve">- </w:t>
            </w:r>
            <w:r w:rsidR="00307B58" w:rsidRPr="001E7AAC">
              <w:rPr>
                <w:sz w:val="24"/>
              </w:rPr>
              <w:t xml:space="preserve">Специалист   </w:t>
            </w:r>
            <w:r>
              <w:rPr>
                <w:sz w:val="24"/>
              </w:rPr>
              <w:t>ЧС и ПБ</w:t>
            </w:r>
          </w:p>
        </w:tc>
      </w:tr>
      <w:tr w:rsidR="00C50AB2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:rsidR="00C50AB2" w:rsidRDefault="00BD45C3" w:rsidP="00987DD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0AB2" w:rsidRPr="001E7AAC">
              <w:rPr>
                <w:sz w:val="24"/>
              </w:rPr>
              <w:t>Специалист  по   муниципальному  хозяйству</w:t>
            </w:r>
          </w:p>
          <w:p w:rsidR="00BD45C3" w:rsidRPr="001E7AAC" w:rsidRDefault="00BD45C3" w:rsidP="00987DD1">
            <w:pPr>
              <w:rPr>
                <w:sz w:val="24"/>
              </w:rPr>
            </w:pPr>
          </w:p>
        </w:tc>
      </w:tr>
      <w:tr w:rsidR="00307B58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proofErr w:type="gramStart"/>
            <w:r w:rsidRPr="00F527C3">
              <w:rPr>
                <w:sz w:val="24"/>
              </w:rPr>
              <w:t>осуществляющих</w:t>
            </w:r>
            <w:proofErr w:type="gramEnd"/>
            <w:r w:rsidRPr="00F527C3">
              <w:rPr>
                <w:sz w:val="24"/>
              </w:rPr>
              <w:t xml:space="preserve">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 xml:space="preserve">Специалист   </w:t>
            </w:r>
            <w:r>
              <w:rPr>
                <w:sz w:val="24"/>
              </w:rPr>
              <w:t>ЧС и ПБ</w:t>
            </w:r>
          </w:p>
        </w:tc>
      </w:tr>
      <w:tr w:rsidR="00BD45C3" w:rsidRPr="001E7AAC" w:rsidTr="00116D2E">
        <w:trPr>
          <w:trHeight w:val="541"/>
        </w:trPr>
        <w:tc>
          <w:tcPr>
            <w:tcW w:w="5580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 xml:space="preserve">Занятие </w:t>
            </w:r>
            <w:proofErr w:type="gramStart"/>
            <w:r w:rsidRPr="00116D2E">
              <w:rPr>
                <w:sz w:val="24"/>
              </w:rPr>
              <w:t>попрошайничеством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BD45C3" w:rsidRPr="000A2CB3" w:rsidRDefault="00BD45C3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 xml:space="preserve">Специалист   </w:t>
            </w:r>
            <w:r>
              <w:rPr>
                <w:sz w:val="24"/>
              </w:rPr>
              <w:t>ЧС и ПБ</w:t>
            </w:r>
          </w:p>
        </w:tc>
      </w:tr>
      <w:tr w:rsidR="00C50AB2" w:rsidRPr="001E7AAC" w:rsidTr="00C971B9">
        <w:trPr>
          <w:trHeight w:val="141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603" w:type="dxa"/>
            <w:shd w:val="clear" w:color="auto" w:fill="auto"/>
          </w:tcPr>
          <w:p w:rsidR="00BD45C3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BD45C3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>- специалист по</w:t>
            </w:r>
            <w:r w:rsidR="00D87EC1">
              <w:rPr>
                <w:sz w:val="24"/>
              </w:rPr>
              <w:t xml:space="preserve"> земельным и имущественным отношениям</w:t>
            </w:r>
          </w:p>
          <w:p w:rsidR="00D87EC1" w:rsidRPr="001E7AAC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16F2C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4.1. </w:t>
            </w:r>
            <w:r w:rsidR="00F512D0" w:rsidRPr="00F512D0">
              <w:rPr>
                <w:sz w:val="24"/>
              </w:rPr>
              <w:t xml:space="preserve">Нарушение правил содержания </w:t>
            </w:r>
            <w:r w:rsidR="00916F2C">
              <w:rPr>
                <w:sz w:val="24"/>
              </w:rPr>
              <w:t xml:space="preserve">сельскохозяйственных </w:t>
            </w:r>
            <w:r w:rsidR="00F512D0" w:rsidRPr="00F512D0">
              <w:rPr>
                <w:sz w:val="24"/>
              </w:rPr>
              <w:t xml:space="preserve"> животных и птицы</w:t>
            </w:r>
          </w:p>
        </w:tc>
        <w:tc>
          <w:tcPr>
            <w:tcW w:w="4603" w:type="dxa"/>
            <w:shd w:val="clear" w:color="auto" w:fill="auto"/>
          </w:tcPr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  <w:r>
              <w:rPr>
                <w:sz w:val="24"/>
              </w:rPr>
              <w:t>:</w:t>
            </w:r>
          </w:p>
          <w:p w:rsidR="00C50AB2" w:rsidRPr="001E7AAC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 xml:space="preserve">Специалист   </w:t>
            </w:r>
            <w:r>
              <w:rPr>
                <w:sz w:val="24"/>
              </w:rPr>
              <w:t>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C50AB2" w:rsidRPr="001E7AAC" w:rsidRDefault="00C50AB2" w:rsidP="00987DD1">
            <w:pPr>
              <w:rPr>
                <w:sz w:val="24"/>
              </w:rPr>
            </w:pPr>
          </w:p>
        </w:tc>
      </w:tr>
      <w:tr w:rsidR="00ED26AC" w:rsidRPr="001E7AAC" w:rsidTr="00C971B9">
        <w:tc>
          <w:tcPr>
            <w:tcW w:w="5580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ED26AC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87EC1">
              <w:rPr>
                <w:rFonts w:ascii="Times New Roman" w:hAnsi="Times New Roman"/>
                <w:sz w:val="24"/>
              </w:rPr>
              <w:t>- Специалист   ЧС и ПБ</w:t>
            </w:r>
          </w:p>
          <w:p w:rsidR="00D87EC1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в черте населенного пункта)</w:t>
            </w:r>
          </w:p>
          <w:p w:rsidR="00D87EC1" w:rsidRPr="00D87EC1" w:rsidRDefault="00D87EC1" w:rsidP="00D87EC1">
            <w:pPr>
              <w:rPr>
                <w:sz w:val="24"/>
              </w:rPr>
            </w:pPr>
            <w:r w:rsidRPr="00D87EC1">
              <w:rPr>
                <w:sz w:val="24"/>
              </w:rPr>
              <w:t>-  специалист по земельным и имущественным отношениям</w:t>
            </w:r>
          </w:p>
          <w:p w:rsidR="00D87EC1" w:rsidRPr="00D87EC1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(за чертой населенного пункта)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D87EC1" w:rsidRDefault="00D87EC1" w:rsidP="00D87EC1">
            <w:pPr>
              <w:rPr>
                <w:sz w:val="24"/>
              </w:rPr>
            </w:pPr>
          </w:p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>- специалист по земельным и имущественным отношениям</w:t>
            </w:r>
          </w:p>
          <w:p w:rsidR="00C50AB2" w:rsidRPr="001E7AAC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C50AB2" w:rsidRPr="001E7AAC" w:rsidRDefault="00C50AB2" w:rsidP="0015769A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603" w:type="dxa"/>
            <w:shd w:val="clear" w:color="auto" w:fill="auto"/>
          </w:tcPr>
          <w:p w:rsidR="00CF0AD6" w:rsidRDefault="00CF0AD6" w:rsidP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090734" w:rsidRDefault="00090734" w:rsidP="007E7562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:rsidR="00CF0AD6" w:rsidRDefault="00CF0AD6" w:rsidP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E7AAC">
              <w:rPr>
                <w:sz w:val="24"/>
              </w:rPr>
              <w:t>Специалист  по   муниципальному  хозяйству</w:t>
            </w:r>
          </w:p>
          <w:p w:rsidR="00090734" w:rsidRPr="008841F5" w:rsidRDefault="00090734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>- специалист по земельным и имущественным отношениям</w:t>
            </w:r>
          </w:p>
          <w:p w:rsidR="00C50AB2" w:rsidRPr="001E7AAC" w:rsidRDefault="00C50AB2" w:rsidP="007E7562">
            <w:pPr>
              <w:rPr>
                <w:sz w:val="24"/>
              </w:rPr>
            </w:pPr>
          </w:p>
        </w:tc>
      </w:tr>
      <w:tr w:rsidR="00C96C4A" w:rsidRPr="001E7AAC" w:rsidTr="00C971B9">
        <w:tc>
          <w:tcPr>
            <w:tcW w:w="5580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>- специалист по земельным и имущественным отношениям</w:t>
            </w:r>
          </w:p>
          <w:p w:rsidR="00C96C4A" w:rsidRPr="001E7AAC" w:rsidRDefault="00C96C4A" w:rsidP="007E7562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F0AD6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Специалист  сектора   экономики  и  финансов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F0AD6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Специалист  сектора   экономики  и  финансов</w:t>
            </w:r>
          </w:p>
        </w:tc>
      </w:tr>
      <w:tr w:rsidR="00116D2E" w:rsidRPr="001E7AAC" w:rsidTr="00C971B9">
        <w:tc>
          <w:tcPr>
            <w:tcW w:w="5580" w:type="dxa"/>
            <w:shd w:val="clear" w:color="auto" w:fill="auto"/>
          </w:tcPr>
          <w:p w:rsidR="00116D2E" w:rsidRPr="001E7AAC" w:rsidRDefault="00116D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116D2E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 8.8 </w:t>
            </w:r>
            <w:r w:rsidRPr="00116D2E">
              <w:rPr>
                <w:sz w:val="24"/>
              </w:rPr>
              <w:t>Нарушение установленных областным законом ограничений в сфере розничной продажи безал</w:t>
            </w:r>
            <w:r>
              <w:rPr>
                <w:sz w:val="24"/>
              </w:rPr>
              <w:t>когольных тонизирующих напитков</w:t>
            </w:r>
            <w:r w:rsidRPr="00116D2E">
              <w:rPr>
                <w:sz w:val="24"/>
              </w:rPr>
              <w:t xml:space="preserve">    </w:t>
            </w:r>
          </w:p>
        </w:tc>
        <w:tc>
          <w:tcPr>
            <w:tcW w:w="4603" w:type="dxa"/>
            <w:shd w:val="clear" w:color="auto" w:fill="auto"/>
          </w:tcPr>
          <w:p w:rsidR="00BA4A18" w:rsidRPr="001E7AAC" w:rsidRDefault="00CF0AD6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Специалист  сектора   экономики  и  финансов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7C4DFB" w:rsidRDefault="00090734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Ст.8.</w:t>
            </w:r>
            <w:r w:rsidR="00C85696" w:rsidRPr="007C4DFB">
              <w:rPr>
                <w:b w:val="0"/>
                <w:color w:val="000000"/>
                <w:sz w:val="24"/>
                <w:szCs w:val="24"/>
              </w:rPr>
              <w:t>10</w:t>
            </w:r>
            <w:r w:rsidR="00CF0AD6" w:rsidRPr="007C4DFB">
              <w:rPr>
                <w:color w:val="FF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03" w:type="dxa"/>
            <w:shd w:val="clear" w:color="auto" w:fill="auto"/>
          </w:tcPr>
          <w:p w:rsidR="00090734" w:rsidRPr="001E7AAC" w:rsidRDefault="00CF0AD6" w:rsidP="00CF0AD6">
            <w:pPr>
              <w:rPr>
                <w:sz w:val="24"/>
              </w:rPr>
            </w:pPr>
            <w:r w:rsidRPr="001E7AAC">
              <w:rPr>
                <w:sz w:val="24"/>
              </w:rPr>
              <w:t>Специалист  сектора   экономики  и  финансов</w:t>
            </w:r>
          </w:p>
        </w:tc>
      </w:tr>
      <w:tr w:rsidR="00C50AB2" w:rsidRPr="001E7AAC" w:rsidTr="00C971B9">
        <w:trPr>
          <w:trHeight w:val="135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 xml:space="preserve">самоуправления заведомо ложной информации, ставшей основанием для принятия ими решений, </w:t>
            </w:r>
            <w:proofErr w:type="gramStart"/>
            <w:r w:rsidRPr="00B7353C">
              <w:rPr>
                <w:sz w:val="24"/>
              </w:rPr>
              <w:t>в</w:t>
            </w:r>
            <w:proofErr w:type="gramEnd"/>
          </w:p>
          <w:p w:rsidR="00B7353C" w:rsidRPr="00B7353C" w:rsidRDefault="00B7353C" w:rsidP="00B7353C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результате</w:t>
            </w:r>
            <w:proofErr w:type="gramEnd"/>
            <w:r w:rsidRPr="00B7353C">
              <w:rPr>
                <w:sz w:val="24"/>
              </w:rPr>
              <w:t xml:space="preserve">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Pr="001E7AAC" w:rsidRDefault="00B7353C" w:rsidP="008D61AF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предусмотренного</w:t>
            </w:r>
            <w:proofErr w:type="gramEnd"/>
            <w:r w:rsidRPr="00B7353C">
              <w:rPr>
                <w:sz w:val="24"/>
              </w:rPr>
              <w:t xml:space="preserve">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Глава   </w:t>
            </w:r>
            <w:r w:rsidR="007E7562">
              <w:rPr>
                <w:sz w:val="24"/>
              </w:rPr>
              <w:t>Администрации</w:t>
            </w:r>
          </w:p>
          <w:p w:rsidR="008D61AF" w:rsidRDefault="007E7562" w:rsidP="00987DD1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7E7562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A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1E7AAC">
              <w:rPr>
                <w:rFonts w:ascii="Times New Roman" w:hAnsi="Times New Roman"/>
                <w:sz w:val="24"/>
                <w:szCs w:val="24"/>
              </w:rPr>
              <w:t>. сектора  экономики и финансов</w:t>
            </w:r>
          </w:p>
          <w:p w:rsidR="00ED26AC" w:rsidRPr="001E7AAC" w:rsidRDefault="00ED26AC" w:rsidP="0015769A">
            <w:pPr>
              <w:pStyle w:val="a6"/>
              <w:rPr>
                <w:sz w:val="24"/>
              </w:rPr>
            </w:pPr>
          </w:p>
        </w:tc>
      </w:tr>
      <w:tr w:rsidR="00C50AB2" w:rsidRPr="001E7AAC" w:rsidTr="00C85696">
        <w:tc>
          <w:tcPr>
            <w:tcW w:w="5580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603" w:type="dxa"/>
            <w:shd w:val="clear" w:color="auto" w:fill="auto"/>
          </w:tcPr>
          <w:p w:rsidR="007E7562" w:rsidRPr="001E7AAC" w:rsidRDefault="007E7562" w:rsidP="007E7562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Глава   </w:t>
            </w:r>
            <w:r>
              <w:rPr>
                <w:sz w:val="24"/>
              </w:rPr>
              <w:t>Администрации</w:t>
            </w:r>
          </w:p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>Санд</w:t>
            </w:r>
            <w:r w:rsidR="00B60FDC">
              <w:rPr>
                <w:sz w:val="24"/>
              </w:rPr>
              <w:t>атовского сельского   поселения</w:t>
            </w:r>
          </w:p>
          <w:p w:rsidR="007E7562" w:rsidRDefault="007E7562" w:rsidP="007E75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A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1E7AAC">
              <w:rPr>
                <w:rFonts w:ascii="Times New Roman" w:hAnsi="Times New Roman"/>
                <w:sz w:val="24"/>
                <w:szCs w:val="24"/>
              </w:rPr>
              <w:t>. сектора  экономики и финансов</w:t>
            </w:r>
          </w:p>
          <w:p w:rsidR="00C50AB2" w:rsidRPr="00DB41E4" w:rsidRDefault="00C50AB2" w:rsidP="00DB41E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696" w:rsidRPr="001E7AAC" w:rsidTr="00C971B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proofErr w:type="gramStart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</w:t>
            </w:r>
            <w:proofErr w:type="gramEnd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 xml:space="preserve"> федеральным законом</w:t>
            </w:r>
          </w:p>
        </w:tc>
        <w:tc>
          <w:tcPr>
            <w:tcW w:w="4603" w:type="dxa"/>
            <w:shd w:val="clear" w:color="auto" w:fill="auto"/>
          </w:tcPr>
          <w:p w:rsidR="00C85696" w:rsidRPr="001E7AAC" w:rsidRDefault="00C85696" w:rsidP="00DB41E4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Глава   </w:t>
            </w:r>
            <w:r>
              <w:rPr>
                <w:sz w:val="24"/>
              </w:rPr>
              <w:t>Администрации</w:t>
            </w:r>
          </w:p>
          <w:p w:rsidR="00C85696" w:rsidRDefault="00C85696" w:rsidP="00DB41E4">
            <w:pPr>
              <w:rPr>
                <w:sz w:val="24"/>
              </w:rPr>
            </w:pPr>
            <w:r>
              <w:rPr>
                <w:sz w:val="24"/>
              </w:rPr>
              <w:t>Санд</w:t>
            </w:r>
            <w:r w:rsidR="00BA493C">
              <w:rPr>
                <w:sz w:val="24"/>
              </w:rPr>
              <w:t>атовского сельского   поселения</w:t>
            </w:r>
          </w:p>
          <w:p w:rsidR="00C85696" w:rsidRDefault="00C85696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AA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1E7AAC">
              <w:rPr>
                <w:rFonts w:ascii="Times New Roman" w:hAnsi="Times New Roman"/>
                <w:sz w:val="24"/>
                <w:szCs w:val="24"/>
              </w:rPr>
              <w:t>. сектора  экономики и финансов</w:t>
            </w:r>
          </w:p>
          <w:p w:rsidR="00C85696" w:rsidRPr="001E7AAC" w:rsidRDefault="00C85696" w:rsidP="0015769A">
            <w:pPr>
              <w:pStyle w:val="a6"/>
              <w:rPr>
                <w:sz w:val="24"/>
              </w:rPr>
            </w:pP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53E07"/>
    <w:rsid w:val="00040625"/>
    <w:rsid w:val="000417AF"/>
    <w:rsid w:val="00090734"/>
    <w:rsid w:val="00100CF5"/>
    <w:rsid w:val="00110B39"/>
    <w:rsid w:val="00116D2E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4112D"/>
    <w:rsid w:val="00666D27"/>
    <w:rsid w:val="006A37FF"/>
    <w:rsid w:val="006C7D94"/>
    <w:rsid w:val="006D4357"/>
    <w:rsid w:val="006D79A6"/>
    <w:rsid w:val="00713363"/>
    <w:rsid w:val="00790C48"/>
    <w:rsid w:val="007C4DFB"/>
    <w:rsid w:val="007C5C4C"/>
    <w:rsid w:val="007E7562"/>
    <w:rsid w:val="00851345"/>
    <w:rsid w:val="00867822"/>
    <w:rsid w:val="00883A19"/>
    <w:rsid w:val="008841F5"/>
    <w:rsid w:val="008D61AF"/>
    <w:rsid w:val="00916F2C"/>
    <w:rsid w:val="00942E31"/>
    <w:rsid w:val="00947C80"/>
    <w:rsid w:val="009801CD"/>
    <w:rsid w:val="00983174"/>
    <w:rsid w:val="00987DD1"/>
    <w:rsid w:val="009B2B57"/>
    <w:rsid w:val="009D590D"/>
    <w:rsid w:val="00A0478B"/>
    <w:rsid w:val="00A331D1"/>
    <w:rsid w:val="00A87598"/>
    <w:rsid w:val="00A95009"/>
    <w:rsid w:val="00AD3C14"/>
    <w:rsid w:val="00B60FDC"/>
    <w:rsid w:val="00B63137"/>
    <w:rsid w:val="00B7353C"/>
    <w:rsid w:val="00B74180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C4A"/>
    <w:rsid w:val="00C971B9"/>
    <w:rsid w:val="00CC2ADE"/>
    <w:rsid w:val="00CF0AD6"/>
    <w:rsid w:val="00D20924"/>
    <w:rsid w:val="00D51E58"/>
    <w:rsid w:val="00D6635B"/>
    <w:rsid w:val="00D87EC1"/>
    <w:rsid w:val="00DB41E4"/>
    <w:rsid w:val="00E0700C"/>
    <w:rsid w:val="00E169B9"/>
    <w:rsid w:val="00E348E8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 Ф Е Д Е Р А Ц И Я</vt:lpstr>
      <vt:lpstr>    В целях реализации положений статьи 11.2 Областного зако</vt:lpstr>
    </vt:vector>
  </TitlesOfParts>
  <Company>1</Company>
  <LinksUpToDate>false</LinksUpToDate>
  <CharactersWithSpaces>6724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Ситилинк</cp:lastModifiedBy>
  <cp:revision>6</cp:revision>
  <cp:lastPrinted>2022-02-12T12:09:00Z</cp:lastPrinted>
  <dcterms:created xsi:type="dcterms:W3CDTF">2024-05-14T08:10:00Z</dcterms:created>
  <dcterms:modified xsi:type="dcterms:W3CDTF">2024-05-22T05:38:00Z</dcterms:modified>
</cp:coreProperties>
</file>