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B" w:rsidRDefault="00675F2B">
      <w:pPr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F2B" w:rsidRDefault="00675F2B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F2B" w:rsidRPr="00BB0DF2" w:rsidRDefault="00675F2B" w:rsidP="007C0A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DF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5F2B" w:rsidRPr="00BB0DF2" w:rsidRDefault="00675F2B" w:rsidP="007C0A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DF2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9075B" w:rsidRPr="00BB0DF2" w:rsidRDefault="00A9075B" w:rsidP="007C0A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DF2">
        <w:rPr>
          <w:rFonts w:ascii="Times New Roman" w:hAnsi="Times New Roman" w:cs="Times New Roman"/>
          <w:b/>
          <w:bCs/>
          <w:sz w:val="28"/>
          <w:szCs w:val="28"/>
        </w:rPr>
        <w:t>АДМИНИСРАЦИЯ</w:t>
      </w:r>
    </w:p>
    <w:p w:rsidR="00675F2B" w:rsidRPr="00BB0DF2" w:rsidRDefault="00675F2B" w:rsidP="007C0A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D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075B" w:rsidRPr="00BB0DF2">
        <w:rPr>
          <w:rFonts w:ascii="Times New Roman" w:hAnsi="Times New Roman" w:cs="Times New Roman"/>
          <w:b/>
          <w:bCs/>
          <w:sz w:val="28"/>
          <w:szCs w:val="28"/>
        </w:rPr>
        <w:t>САНДАТОВСКОЕ</w:t>
      </w:r>
      <w:r w:rsidRPr="00BB0DF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675F2B" w:rsidRDefault="00675F2B" w:rsidP="007C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75B" w:rsidRDefault="00A9075B" w:rsidP="007C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F2B" w:rsidRPr="00BB0DF2" w:rsidRDefault="00C03435" w:rsidP="00C03435">
      <w:pPr>
        <w:tabs>
          <w:tab w:val="center" w:pos="4915"/>
          <w:tab w:val="left" w:pos="75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5F2B" w:rsidRPr="00BB0DF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BB0D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5F2B" w:rsidRDefault="00675F2B" w:rsidP="007C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F2B" w:rsidRDefault="00C83A0A" w:rsidP="007C0AF6">
      <w:pPr>
        <w:jc w:val="center"/>
      </w:pPr>
      <w:r>
        <w:rPr>
          <w:rFonts w:ascii="Times New Roman" w:hAnsi="Times New Roman" w:cs="Times New Roman"/>
          <w:sz w:val="28"/>
          <w:szCs w:val="28"/>
        </w:rPr>
        <w:t>29</w:t>
      </w:r>
      <w:r w:rsidR="00675F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5F2B">
        <w:rPr>
          <w:rFonts w:ascii="Times New Roman" w:hAnsi="Times New Roman" w:cs="Times New Roman"/>
          <w:sz w:val="28"/>
          <w:szCs w:val="28"/>
        </w:rPr>
        <w:t>.202</w:t>
      </w:r>
      <w:r w:rsidR="00A9075B">
        <w:rPr>
          <w:rFonts w:ascii="Times New Roman" w:hAnsi="Times New Roman" w:cs="Times New Roman"/>
          <w:sz w:val="28"/>
          <w:szCs w:val="28"/>
        </w:rPr>
        <w:t>4</w:t>
      </w:r>
      <w:r w:rsidR="00675F2B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3F216C">
        <w:rPr>
          <w:rFonts w:ascii="Times New Roman" w:hAnsi="Times New Roman" w:cs="Times New Roman"/>
          <w:sz w:val="28"/>
          <w:szCs w:val="28"/>
        </w:rPr>
        <w:t xml:space="preserve"> </w:t>
      </w:r>
      <w:r w:rsidR="0067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75F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21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5F2B">
        <w:rPr>
          <w:rFonts w:ascii="Times New Roman" w:hAnsi="Times New Roman" w:cs="Times New Roman"/>
          <w:sz w:val="28"/>
          <w:szCs w:val="28"/>
        </w:rPr>
        <w:t xml:space="preserve"> </w:t>
      </w:r>
      <w:r w:rsidR="00A907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9075B">
        <w:rPr>
          <w:rFonts w:ascii="Times New Roman" w:hAnsi="Times New Roman" w:cs="Times New Roman"/>
          <w:sz w:val="28"/>
          <w:szCs w:val="28"/>
        </w:rPr>
        <w:t>андата</w:t>
      </w:r>
    </w:p>
    <w:p w:rsidR="00675F2B" w:rsidRDefault="00675F2B" w:rsidP="007C0AF6">
      <w:pPr>
        <w:ind w:right="49"/>
        <w:jc w:val="center"/>
      </w:pPr>
    </w:p>
    <w:p w:rsidR="00675F2B" w:rsidRDefault="00675F2B" w:rsidP="007C0AF6">
      <w:pPr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</w:t>
      </w: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водных объектов общего пользования </w:t>
      </w: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для личных и бытовых нужд,</w:t>
      </w: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57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8F35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71058B" w:rsidRPr="008F357A" w:rsidRDefault="00A9075B" w:rsidP="0071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Сандатовское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</w:p>
    <w:p w:rsidR="0071058B" w:rsidRPr="008F357A" w:rsidRDefault="008F357A" w:rsidP="008F3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58B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№131-ФЗ «Об </w:t>
      </w:r>
      <w:proofErr w:type="gramStart"/>
      <w:r w:rsidR="0071058B" w:rsidRPr="008F357A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proofErr w:type="gramEnd"/>
      <w:r w:rsidR="0071058B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58B" w:rsidRPr="008F357A" w:rsidRDefault="0071058B" w:rsidP="008F3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57A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</w:p>
    <w:p w:rsidR="008F357A" w:rsidRDefault="0071058B" w:rsidP="008F3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Водным кодексом Российской Федерации, постановлением Правительства 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05.2012 № 436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охраны жизни людей на водных объектах 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 в целях обеспечения безопасности людей на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водных объектах, охране их жизни и здоровья, предупреждения несчастных случаев на водных объектах на  территории </w:t>
      </w:r>
      <w:r w:rsidR="00A9075B">
        <w:rPr>
          <w:rFonts w:ascii="Times New Roman" w:hAnsi="Times New Roman" w:cs="Times New Roman"/>
          <w:color w:val="000000"/>
          <w:sz w:val="28"/>
          <w:szCs w:val="28"/>
        </w:rPr>
        <w:t>Сандатовское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A9655A" w:rsidRDefault="00A9655A" w:rsidP="008F357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7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B0DF2" w:rsidRDefault="00BB0DF2" w:rsidP="008F357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F2" w:rsidRPr="008F357A" w:rsidRDefault="00BB0DF2" w:rsidP="008F357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058B" w:rsidRPr="008F357A" w:rsidRDefault="00CF31F1" w:rsidP="00CF31F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71058B" w:rsidRPr="008F357A">
        <w:rPr>
          <w:rFonts w:ascii="Times New Roman" w:hAnsi="Times New Roman"/>
          <w:sz w:val="28"/>
          <w:szCs w:val="28"/>
        </w:rPr>
        <w:t xml:space="preserve">Утвердить Правила использования водных объектов общего пользования для личных и бытовых нужд, расположенных на территории </w:t>
      </w:r>
      <w:r w:rsidR="00A9075B">
        <w:rPr>
          <w:rFonts w:ascii="Times New Roman" w:hAnsi="Times New Roman"/>
          <w:sz w:val="28"/>
          <w:szCs w:val="28"/>
        </w:rPr>
        <w:t>Сандатовского</w:t>
      </w:r>
      <w:r w:rsidR="0071058B" w:rsidRPr="008F357A">
        <w:rPr>
          <w:rFonts w:ascii="Times New Roman" w:hAnsi="Times New Roman"/>
          <w:sz w:val="28"/>
          <w:szCs w:val="28"/>
        </w:rPr>
        <w:t xml:space="preserve"> сельского поселения (приложение 1).</w:t>
      </w:r>
    </w:p>
    <w:p w:rsidR="0071058B" w:rsidRPr="008F357A" w:rsidRDefault="00CF31F1" w:rsidP="00CF31F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5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58B" w:rsidRPr="008F357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Уставом     А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9075B">
        <w:rPr>
          <w:rFonts w:ascii="Times New Roman" w:hAnsi="Times New Roman" w:cs="Times New Roman"/>
          <w:sz w:val="28"/>
          <w:szCs w:val="28"/>
        </w:rPr>
        <w:t>Сандатовского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администрации </w:t>
      </w:r>
      <w:r w:rsidR="00A9075B">
        <w:rPr>
          <w:rFonts w:ascii="Times New Roman" w:hAnsi="Times New Roman" w:cs="Times New Roman"/>
          <w:sz w:val="28"/>
          <w:szCs w:val="28"/>
        </w:rPr>
        <w:t>Сандатовского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8F357A">
        <w:rPr>
          <w:rFonts w:ascii="Times New Roman" w:hAnsi="Times New Roman" w:cs="Times New Roman"/>
          <w:sz w:val="28"/>
          <w:szCs w:val="28"/>
        </w:rPr>
        <w:t>.</w:t>
      </w:r>
    </w:p>
    <w:p w:rsidR="0071058B" w:rsidRDefault="00CF31F1" w:rsidP="00CF31F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357A">
        <w:rPr>
          <w:rFonts w:ascii="Times New Roman" w:hAnsi="Times New Roman"/>
          <w:sz w:val="28"/>
          <w:szCs w:val="28"/>
        </w:rPr>
        <w:t>3.</w:t>
      </w:r>
      <w:proofErr w:type="gramStart"/>
      <w:r w:rsidR="0071058B" w:rsidRPr="008F35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058B" w:rsidRPr="008F357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8F357A">
        <w:rPr>
          <w:rFonts w:ascii="Times New Roman" w:hAnsi="Times New Roman"/>
          <w:sz w:val="28"/>
          <w:szCs w:val="28"/>
        </w:rPr>
        <w:t>постановле</w:t>
      </w:r>
      <w:r w:rsidR="0071058B" w:rsidRPr="008F357A">
        <w:rPr>
          <w:rFonts w:ascii="Times New Roman" w:hAnsi="Times New Roman"/>
          <w:sz w:val="28"/>
          <w:szCs w:val="28"/>
        </w:rPr>
        <w:t>ния оставляю за собой.</w:t>
      </w:r>
    </w:p>
    <w:p w:rsidR="00A9075B" w:rsidRPr="008F357A" w:rsidRDefault="00A9075B" w:rsidP="00CF31F1">
      <w:pPr>
        <w:pStyle w:val="ac"/>
        <w:rPr>
          <w:rFonts w:ascii="Times New Roman" w:hAnsi="Times New Roman"/>
          <w:sz w:val="28"/>
          <w:szCs w:val="28"/>
        </w:rPr>
      </w:pPr>
    </w:p>
    <w:p w:rsidR="00CF31F1" w:rsidRDefault="00CF31F1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DF2" w:rsidRDefault="00BB0DF2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DF2" w:rsidRDefault="00BB0DF2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1F1" w:rsidRPr="00CF31F1" w:rsidRDefault="00CF31F1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1F1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</w:t>
      </w:r>
    </w:p>
    <w:p w:rsidR="00CF31F1" w:rsidRPr="00CF31F1" w:rsidRDefault="00A9075B" w:rsidP="00CF3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Сандатовского</w:t>
      </w:r>
      <w:r w:rsidR="00CF31F1" w:rsidRPr="00CF31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Н.И.Сероштан</w:t>
      </w:r>
    </w:p>
    <w:p w:rsidR="0071058B" w:rsidRPr="00CF31F1" w:rsidRDefault="0071058B" w:rsidP="00CF31F1">
      <w:pPr>
        <w:pStyle w:val="western"/>
        <w:shd w:val="clear" w:color="auto" w:fill="FFFFFF"/>
        <w:spacing w:after="0" w:line="240" w:lineRule="auto"/>
        <w:rPr>
          <w:sz w:val="28"/>
          <w:szCs w:val="28"/>
        </w:rPr>
      </w:pPr>
    </w:p>
    <w:p w:rsidR="0071058B" w:rsidRDefault="0071058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A9075B" w:rsidRDefault="00A9075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A9075B" w:rsidRDefault="00A9075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A9075B" w:rsidRDefault="00A9075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3533EF" w:rsidRPr="003533EF" w:rsidRDefault="003533EF" w:rsidP="003533EF">
      <w:pPr>
        <w:jc w:val="right"/>
        <w:rPr>
          <w:rFonts w:ascii="Times New Roman" w:hAnsi="Times New Roman" w:cs="Times New Roman"/>
          <w:sz w:val="28"/>
          <w:szCs w:val="28"/>
        </w:rPr>
      </w:pPr>
      <w:r w:rsidRPr="003533E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33EF" w:rsidRPr="003533EF" w:rsidRDefault="003533EF" w:rsidP="003533EF">
      <w:pPr>
        <w:jc w:val="right"/>
        <w:rPr>
          <w:rFonts w:ascii="Times New Roman" w:hAnsi="Times New Roman" w:cs="Times New Roman"/>
          <w:sz w:val="28"/>
          <w:szCs w:val="28"/>
        </w:rPr>
      </w:pPr>
      <w:r w:rsidRPr="003533E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33EF" w:rsidRPr="003533EF" w:rsidRDefault="00A9075B" w:rsidP="003533E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="003533EF" w:rsidRPr="003533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533EF" w:rsidRPr="003533EF" w:rsidRDefault="003533EF" w:rsidP="003533EF">
      <w:pPr>
        <w:jc w:val="right"/>
        <w:rPr>
          <w:sz w:val="28"/>
          <w:szCs w:val="28"/>
        </w:rPr>
      </w:pPr>
      <w:r w:rsidRPr="003533EF">
        <w:rPr>
          <w:rFonts w:ascii="Times New Roman" w:hAnsi="Times New Roman" w:cs="Times New Roman"/>
          <w:sz w:val="28"/>
          <w:szCs w:val="28"/>
        </w:rPr>
        <w:t xml:space="preserve">от </w:t>
      </w:r>
      <w:r w:rsidR="00C83A0A">
        <w:rPr>
          <w:rFonts w:ascii="Times New Roman" w:hAnsi="Times New Roman" w:cs="Times New Roman"/>
          <w:sz w:val="28"/>
          <w:szCs w:val="28"/>
        </w:rPr>
        <w:t>29</w:t>
      </w:r>
      <w:r w:rsidRPr="003533EF">
        <w:rPr>
          <w:rFonts w:ascii="Times New Roman" w:hAnsi="Times New Roman" w:cs="Times New Roman"/>
          <w:sz w:val="28"/>
          <w:szCs w:val="28"/>
        </w:rPr>
        <w:t>.0</w:t>
      </w:r>
      <w:r w:rsidR="00C83A0A">
        <w:rPr>
          <w:rFonts w:ascii="Times New Roman" w:hAnsi="Times New Roman" w:cs="Times New Roman"/>
          <w:sz w:val="28"/>
          <w:szCs w:val="28"/>
        </w:rPr>
        <w:t>1</w:t>
      </w:r>
      <w:r w:rsidRPr="003533EF">
        <w:rPr>
          <w:rFonts w:ascii="Times New Roman" w:hAnsi="Times New Roman" w:cs="Times New Roman"/>
          <w:sz w:val="28"/>
          <w:szCs w:val="28"/>
        </w:rPr>
        <w:t>.202</w:t>
      </w:r>
      <w:r w:rsidR="00A9075B">
        <w:rPr>
          <w:rFonts w:ascii="Times New Roman" w:hAnsi="Times New Roman" w:cs="Times New Roman"/>
          <w:sz w:val="28"/>
          <w:szCs w:val="28"/>
        </w:rPr>
        <w:t>4</w:t>
      </w:r>
      <w:r w:rsidRPr="003533EF">
        <w:rPr>
          <w:rFonts w:ascii="Times New Roman" w:hAnsi="Times New Roman" w:cs="Times New Roman"/>
          <w:sz w:val="28"/>
          <w:szCs w:val="28"/>
        </w:rPr>
        <w:t xml:space="preserve"> №</w:t>
      </w:r>
      <w:r w:rsidR="00C83A0A">
        <w:rPr>
          <w:rFonts w:ascii="Times New Roman" w:hAnsi="Times New Roman" w:cs="Times New Roman"/>
          <w:sz w:val="28"/>
          <w:szCs w:val="28"/>
        </w:rPr>
        <w:t>15</w:t>
      </w:r>
      <w:r w:rsidRPr="0035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F" w:rsidRDefault="003533EF" w:rsidP="00353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3EF" w:rsidRPr="00DA1476" w:rsidRDefault="003533EF" w:rsidP="003533EF">
      <w:pPr>
        <w:jc w:val="center"/>
        <w:rPr>
          <w:rFonts w:ascii="Times New Roman" w:hAnsi="Times New Roman"/>
          <w:sz w:val="24"/>
          <w:szCs w:val="24"/>
        </w:rPr>
      </w:pPr>
      <w:r w:rsidRPr="00DA1476">
        <w:rPr>
          <w:rFonts w:ascii="Times New Roman" w:hAnsi="Times New Roman"/>
          <w:b/>
          <w:sz w:val="24"/>
          <w:szCs w:val="24"/>
        </w:rPr>
        <w:t>ПРАВИЛА</w:t>
      </w:r>
    </w:p>
    <w:p w:rsidR="003533EF" w:rsidRDefault="003533EF" w:rsidP="003533E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A1476">
        <w:rPr>
          <w:rFonts w:ascii="Times New Roman" w:hAnsi="Times New Roman"/>
          <w:b/>
          <w:sz w:val="24"/>
          <w:szCs w:val="24"/>
        </w:rPr>
        <w:t>ИСПОЛЬЗОВАНИЯ ВОДНЫХ ОБЪЕКТОВ ОБЩЕГО ПОЛЬЗОВАНИЯ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33EF" w:rsidRPr="00DA1476" w:rsidRDefault="003533EF" w:rsidP="003533EF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ЛИЧНЫХ И БЫТОВЫХ НУЖД,</w:t>
      </w:r>
    </w:p>
    <w:p w:rsidR="003533EF" w:rsidRDefault="003533EF" w:rsidP="003533E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1476"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 w:rsidRPr="00DA1476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3533EF" w:rsidRDefault="00A9075B" w:rsidP="003533E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САНДАТОВСКОГО</w:t>
      </w:r>
      <w:r w:rsidR="003533E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533EF" w:rsidRPr="00DA1476" w:rsidRDefault="003533EF" w:rsidP="003533EF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3533EF" w:rsidRPr="00DA1476" w:rsidRDefault="003533EF" w:rsidP="003533EF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3533EF" w:rsidRPr="00EB004E" w:rsidRDefault="003533EF" w:rsidP="003533E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поселения.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1.2. Основные термины и понятия, используемые в настоящих Правилах: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водный объект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водный объект общего пользования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04E">
        <w:rPr>
          <w:rFonts w:ascii="Times New Roman" w:hAnsi="Times New Roman" w:cs="Times New Roman"/>
          <w:b/>
          <w:sz w:val="28"/>
          <w:szCs w:val="28"/>
        </w:rPr>
        <w:t>- береговая полоса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  <w:proofErr w:type="gramEnd"/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 водопользование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использование физическим или юридическим лицом водных объектов.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водные ресурсы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поверхностные и подземные воды, которые находятся в                       водных объектах и используются или могут быть использованы;</w:t>
      </w:r>
      <w:r w:rsidRPr="00EB004E">
        <w:rPr>
          <w:rFonts w:ascii="Times New Roman" w:hAnsi="Times New Roman" w:cs="Times New Roman"/>
          <w:sz w:val="28"/>
          <w:szCs w:val="28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04E">
        <w:rPr>
          <w:rFonts w:ascii="Times New Roman" w:hAnsi="Times New Roman" w:cs="Times New Roman"/>
          <w:b/>
          <w:sz w:val="28"/>
          <w:szCs w:val="28"/>
        </w:rPr>
        <w:t>- водоохранные зоны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3533EF" w:rsidRPr="00EB004E" w:rsidRDefault="003533EF" w:rsidP="003533EF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ширина водоохраной зоны рек и ручьев</w:t>
      </w:r>
      <w:r w:rsidRPr="00EB004E">
        <w:rPr>
          <w:rFonts w:ascii="Times New Roman" w:hAnsi="Times New Roman" w:cs="Times New Roman"/>
          <w:sz w:val="28"/>
          <w:szCs w:val="28"/>
        </w:rPr>
        <w:t xml:space="preserve"> устанавливается от их истока протяженностью:</w:t>
      </w:r>
      <w:r w:rsidRPr="00EB004E">
        <w:rPr>
          <w:rFonts w:ascii="Times New Roman" w:hAnsi="Times New Roman" w:cs="Times New Roman"/>
          <w:sz w:val="28"/>
          <w:szCs w:val="28"/>
        </w:rPr>
        <w:br/>
        <w:t>до 10 километров – в размере 50 метров;</w:t>
      </w:r>
      <w:r w:rsidRPr="00EB004E">
        <w:rPr>
          <w:rFonts w:ascii="Times New Roman" w:hAnsi="Times New Roman" w:cs="Times New Roman"/>
          <w:sz w:val="28"/>
          <w:szCs w:val="28"/>
        </w:rPr>
        <w:br/>
        <w:t>от 10 километров до 50 километров – в размере 100 метров;</w:t>
      </w:r>
      <w:r w:rsidRPr="00EB004E">
        <w:rPr>
          <w:rFonts w:ascii="Times New Roman" w:hAnsi="Times New Roman" w:cs="Times New Roman"/>
          <w:sz w:val="28"/>
          <w:szCs w:val="28"/>
        </w:rPr>
        <w:br/>
        <w:t>от 50 километров и более – в размере 200 метров;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04E">
        <w:rPr>
          <w:rFonts w:ascii="Times New Roman" w:hAnsi="Times New Roman" w:cs="Times New Roman"/>
          <w:b/>
          <w:sz w:val="28"/>
          <w:szCs w:val="28"/>
        </w:rPr>
        <w:t>- прибрежная защитная полоса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sz w:val="28"/>
          <w:szCs w:val="28"/>
        </w:rPr>
        <w:t>- сточные воды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sz w:val="28"/>
          <w:szCs w:val="28"/>
        </w:rPr>
        <w:t>- рекреация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восстановление сил, отдых, проведение людьми своего свободного от работы времени; место отдыха;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- </w:t>
      </w:r>
      <w:r w:rsidRPr="00EB004E">
        <w:rPr>
          <w:rFonts w:ascii="Times New Roman" w:hAnsi="Times New Roman" w:cs="Times New Roman"/>
          <w:b/>
          <w:sz w:val="28"/>
          <w:szCs w:val="28"/>
        </w:rPr>
        <w:t>личные и бытовые нужды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туризм, спорт, любительское и спортивное рыболовство, охота, отдых;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купание и удовлетворение иных личных и бытовых нужд.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объектах, утвержденных постановлением Правительства Ростовской области от 23.05.2012 № 436.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bCs/>
          <w:sz w:val="28"/>
          <w:szCs w:val="28"/>
        </w:rPr>
        <w:t>2. Права граждан при использовании водных объектов общего пользования:</w:t>
      </w:r>
      <w:r w:rsidRPr="00EB004E">
        <w:rPr>
          <w:rFonts w:ascii="Times New Roman" w:hAnsi="Times New Roman" w:cs="Times New Roman"/>
          <w:sz w:val="28"/>
          <w:szCs w:val="28"/>
        </w:rPr>
        <w:br/>
        <w:t>Каждый гражданин вправе: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EB004E">
        <w:rPr>
          <w:rFonts w:ascii="Times New Roman" w:hAnsi="Times New Roman" w:cs="Times New Roman"/>
          <w:sz w:val="28"/>
          <w:szCs w:val="28"/>
        </w:rPr>
        <w:br/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 w:rsidRPr="00EB00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>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2.4.4. купания, отдыха, туризма, занятия спортом;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2.4.5. питьевого и хозяйственно-бытового водоснабжения.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2.5. Осуществлять другие права, предусмотренные законодательством.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3. Обязанности граждан при использовании водных объектов общего пользования</w:t>
      </w:r>
      <w:r w:rsidRPr="00EB004E">
        <w:rPr>
          <w:rFonts w:ascii="Times New Roman" w:hAnsi="Times New Roman" w:cs="Times New Roman"/>
          <w:sz w:val="28"/>
          <w:szCs w:val="28"/>
        </w:rPr>
        <w:br/>
        <w:t>3.1. При использовании водных объектов общего пользования граждане обязаны:</w:t>
      </w:r>
      <w:r w:rsidRPr="00EB004E">
        <w:rPr>
          <w:rFonts w:ascii="Times New Roman" w:hAnsi="Times New Roman" w:cs="Times New Roman"/>
          <w:sz w:val="28"/>
          <w:szCs w:val="28"/>
        </w:rPr>
        <w:br/>
        <w:t>3.1.1. соблюдать требования, установленные водным законодательством Российской Федерации и Ростовской области,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EB004E">
        <w:rPr>
          <w:rFonts w:ascii="Times New Roman" w:hAnsi="Times New Roman" w:cs="Times New Roman"/>
          <w:sz w:val="28"/>
          <w:szCs w:val="28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3.1.7.  соблюдать меры безопасности;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3.1.8. соблюдать другие требования, установленные законодательством Российской Федерации.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4. Запреты, установленные при использовании водных объектов общего пользования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EB004E">
        <w:rPr>
          <w:rFonts w:ascii="Times New Roman" w:hAnsi="Times New Roman" w:cs="Times New Roman"/>
          <w:sz w:val="28"/>
          <w:szCs w:val="28"/>
        </w:rPr>
        <w:br/>
        <w:t>4.1.1. мойка, заправка топливом и ремонт автотранспортных средств и др. механизмов;</w:t>
      </w:r>
      <w:r w:rsidRPr="00EB004E">
        <w:rPr>
          <w:rFonts w:ascii="Times New Roman" w:hAnsi="Times New Roman" w:cs="Times New Roman"/>
          <w:sz w:val="28"/>
          <w:szCs w:val="28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4.1.4. организация объектов размещения отходов;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4.1.11. распашка земель в границах прибрежных защитных полос;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EB004E">
        <w:rPr>
          <w:rFonts w:ascii="Times New Roman" w:hAnsi="Times New Roman" w:cs="Times New Roman"/>
          <w:sz w:val="28"/>
          <w:szCs w:val="28"/>
        </w:rPr>
        <w:br/>
        <w:t>4.1.15. занятие браконьерством или другими противоправными действиями;</w:t>
      </w:r>
      <w:r w:rsidRPr="00EB004E">
        <w:rPr>
          <w:rFonts w:ascii="Times New Roman" w:hAnsi="Times New Roman" w:cs="Times New Roman"/>
          <w:sz w:val="28"/>
          <w:szCs w:val="28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4.2. На водных объектах могут быть установлены иные запреты в случаях, пр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Pr="00EB004E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Ростовской области.                                                    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5. Использование водоохранных зон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 В границах водоохранных зон запрещается: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5.2.1. использование сточных вод для удобрения почв;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5.2.3. осуществление авиационных мер по борьбе с вредителями и болезнями растений.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6. Использование водных объектов общего пользования для рекреационных целей</w:t>
      </w:r>
    </w:p>
    <w:p w:rsidR="003533EF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6.1. Использование водных объектов </w:t>
      </w:r>
      <w:r w:rsidR="004B4F1E">
        <w:rPr>
          <w:rFonts w:ascii="Times New Roman" w:hAnsi="Times New Roman" w:cs="Times New Roman"/>
          <w:sz w:val="28"/>
          <w:szCs w:val="28"/>
        </w:rPr>
        <w:t>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</w:t>
      </w:r>
      <w:proofErr w:type="gramStart"/>
      <w:r w:rsidR="004B4F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4F1E">
        <w:rPr>
          <w:rFonts w:ascii="Times New Roman" w:hAnsi="Times New Roman" w:cs="Times New Roman"/>
          <w:sz w:val="28"/>
          <w:szCs w:val="28"/>
        </w:rPr>
        <w:t>о и другими федеральными законами с учетом правил использования водных объектов, устанавливаемых органами местного самоуправления в соответствии со статьей 6 настоящего Кодекса.</w:t>
      </w:r>
    </w:p>
    <w:p w:rsidR="004B4F1E" w:rsidRPr="00EB004E" w:rsidRDefault="004B4F1E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 и расположенных в границах береговой полосы водного объекта общего пользования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для рекреационных целей физ</w:t>
      </w:r>
      <w:r w:rsidR="00794702">
        <w:rPr>
          <w:rFonts w:ascii="Times New Roman" w:hAnsi="Times New Roman" w:cs="Times New Roman"/>
          <w:sz w:val="28"/>
          <w:szCs w:val="28"/>
        </w:rPr>
        <w:t xml:space="preserve">культурно-спортивными организациями , организациями отдыха детей и их  оздоровления, туроператорами и турагентствами, осуществляющими свою деятельность в соответствии с федеральными законами, организованного отдыха ветеранов, граждан пожилого возраста инвалидов, осуществляется на </w:t>
      </w:r>
      <w:proofErr w:type="gramStart"/>
      <w:r w:rsidR="0079470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794702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4B4F1E" w:rsidRPr="00EB004E" w:rsidRDefault="003533EF" w:rsidP="004B4F1E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</w:t>
      </w:r>
      <w:r w:rsidR="004B4F1E">
        <w:rPr>
          <w:rFonts w:ascii="Times New Roman" w:hAnsi="Times New Roman" w:cs="Times New Roman"/>
          <w:sz w:val="28"/>
          <w:szCs w:val="28"/>
        </w:rPr>
        <w:t>3</w:t>
      </w:r>
      <w:r w:rsidRPr="00EB004E">
        <w:rPr>
          <w:rFonts w:ascii="Times New Roman" w:hAnsi="Times New Roman" w:cs="Times New Roman"/>
          <w:sz w:val="28"/>
          <w:szCs w:val="28"/>
        </w:rPr>
        <w:t xml:space="preserve">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Pr="00EB004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   о </w:t>
      </w:r>
      <w:proofErr w:type="gramStart"/>
      <w:r w:rsidR="007C3D0B" w:rsidRPr="00EB004E">
        <w:rPr>
          <w:rFonts w:ascii="Times New Roman" w:hAnsi="Times New Roman" w:cs="Times New Roman"/>
          <w:sz w:val="28"/>
          <w:szCs w:val="28"/>
        </w:rPr>
        <w:t>градостроительной-</w:t>
      </w:r>
      <w:r w:rsidRPr="00EB004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>.</w:t>
      </w:r>
      <w:r w:rsidRPr="00EB004E">
        <w:rPr>
          <w:rFonts w:ascii="Times New Roman" w:hAnsi="Times New Roman" w:cs="Times New Roman"/>
          <w:sz w:val="28"/>
          <w:szCs w:val="28"/>
        </w:rPr>
        <w:br/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6.4.2. Запрещено купание в следующих местах: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а) в местах, где выставлены соответствующие информационные знаки; </w:t>
      </w:r>
      <w:r w:rsidRPr="00EB004E">
        <w:rPr>
          <w:rFonts w:ascii="Times New Roman" w:hAnsi="Times New Roman" w:cs="Times New Roman"/>
          <w:sz w:val="28"/>
          <w:szCs w:val="28"/>
        </w:rPr>
        <w:br/>
        <w:t>б) в местах выпуска с очистных сооружений и спуска сточных вод.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6.4.3. В местах, отведенных для купания, и выше их по течению до 500 метров запрещается стирка белья и мытье животных. 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6.4.5. К зонам для купания людей устанавливаются следующие требования:</w:t>
      </w:r>
      <w:r w:rsidRPr="00EB004E">
        <w:rPr>
          <w:rFonts w:ascii="Times New Roman" w:hAnsi="Times New Roman" w:cs="Times New Roman"/>
          <w:sz w:val="28"/>
          <w:szCs w:val="28"/>
        </w:rPr>
        <w:br/>
        <w:t>а) наличие или возможность устройства удобных и безопасных подходов к воде;</w:t>
      </w:r>
      <w:r w:rsidRPr="00EB004E">
        <w:rPr>
          <w:rFonts w:ascii="Times New Roman" w:hAnsi="Times New Roman" w:cs="Times New Roman"/>
          <w:sz w:val="28"/>
          <w:szCs w:val="28"/>
        </w:rPr>
        <w:br/>
        <w:t>б) наличие подъездных путей к местам купания;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в) безопасный рельеф дна (отсутствие ям, зарослей водных растений, острых камней и пр.);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д) отсутствие возможности неблагоприятных и опасных процессов (оползни, 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обвалы и др.).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6.4.7. При купании запрещается: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а) подплывать к моторным судам, весельным лодкам и др. плавательным средствам;</w:t>
      </w:r>
      <w:r w:rsidRPr="00EB004E">
        <w:rPr>
          <w:rFonts w:ascii="Times New Roman" w:hAnsi="Times New Roman" w:cs="Times New Roman"/>
          <w:sz w:val="28"/>
          <w:szCs w:val="28"/>
        </w:rPr>
        <w:br/>
        <w:t>б) прыгать в воду с катеров, лодок, причалов, сооружений, не приспособленных для этих целей;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в) купаться в состоянии алкогольного опьянения;</w:t>
      </w:r>
    </w:p>
    <w:p w:rsidR="00DC628B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г) оставлять мусор на берегу и в водоемах;</w:t>
      </w:r>
    </w:p>
    <w:p w:rsidR="00EB004E" w:rsidRDefault="003533EF" w:rsidP="00BD4CA6">
      <w:pPr>
        <w:ind w:left="-426"/>
        <w:rPr>
          <w:rFonts w:ascii="Times New Roman" w:hAnsi="Times New Roman" w:cs="Times New Roman"/>
          <w:color w:val="444444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6.5.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Любительское  </w:t>
      </w:r>
      <w:r w:rsidRPr="00EB004E">
        <w:rPr>
          <w:rFonts w:ascii="Times New Roman" w:hAnsi="Times New Roman" w:cs="Times New Roman"/>
          <w:sz w:val="28"/>
          <w:szCs w:val="28"/>
        </w:rPr>
        <w:t>и спортивное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 рыболовство                   </w:t>
      </w:r>
      <w:r w:rsidRPr="00EB004E">
        <w:rPr>
          <w:rFonts w:ascii="Times New Roman" w:hAnsi="Times New Roman" w:cs="Times New Roman"/>
          <w:sz w:val="28"/>
          <w:szCs w:val="28"/>
        </w:rPr>
        <w:t xml:space="preserve"> 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B004E">
        <w:rPr>
          <w:rFonts w:ascii="Times New Roman" w:hAnsi="Times New Roman" w:cs="Times New Roman"/>
          <w:sz w:val="28"/>
          <w:szCs w:val="28"/>
        </w:rPr>
        <w:br/>
        <w:t xml:space="preserve">6.5.1. Любительское и спортивное рыболовство должно осуществляться с учетом </w:t>
      </w:r>
      <w:r w:rsidR="00DC628B" w:rsidRPr="00EB004E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</w:t>
      </w:r>
      <w:r w:rsidRPr="00EB00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004E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DC628B" w:rsidRPr="00EB004E">
        <w:rPr>
          <w:rFonts w:ascii="Times New Roman" w:hAnsi="Times New Roman" w:cs="Times New Roman"/>
          <w:color w:val="444444"/>
          <w:sz w:val="28"/>
          <w:szCs w:val="28"/>
        </w:rPr>
        <w:t>Минсельхоза России от 9 января 2020 года N 1</w:t>
      </w:r>
    </w:p>
    <w:p w:rsidR="00DC628B" w:rsidRPr="00EB004E" w:rsidRDefault="00DC628B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color w:val="444444"/>
          <w:sz w:val="28"/>
          <w:szCs w:val="28"/>
        </w:rPr>
        <w:t>(с изменением на 31.03.2022г.)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6.5.2.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6.5.3.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 w:rsidRPr="00EB004E">
        <w:rPr>
          <w:rFonts w:ascii="Times New Roman" w:hAnsi="Times New Roman" w:cs="Times New Roman"/>
          <w:sz w:val="28"/>
          <w:szCs w:val="28"/>
        </w:rPr>
        <w:br/>
        <w:t>6.5.4.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6.6. Плавание на маломерных судах.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</w:t>
      </w:r>
      <w:r w:rsidR="00DC628B" w:rsidRPr="00EB004E">
        <w:rPr>
          <w:rFonts w:ascii="Times New Roman" w:hAnsi="Times New Roman" w:cs="Times New Roman"/>
          <w:sz w:val="28"/>
          <w:szCs w:val="28"/>
        </w:rPr>
        <w:t>Ростовской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C628B" w:rsidRPr="00EB004E">
        <w:rPr>
          <w:rFonts w:ascii="Times New Roman" w:hAnsi="Times New Roman" w:cs="Times New Roman"/>
          <w:sz w:val="28"/>
          <w:szCs w:val="28"/>
        </w:rPr>
        <w:t>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 Использование водных объектов в зимний период.</w:t>
      </w:r>
    </w:p>
    <w:p w:rsidR="003533EF" w:rsidRPr="00EB004E" w:rsidRDefault="003533EF" w:rsidP="00DC628B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</w:t>
      </w:r>
      <w:r w:rsidR="00DC628B" w:rsidRPr="00EB004E">
        <w:rPr>
          <w:rFonts w:ascii="Times New Roman" w:hAnsi="Times New Roman" w:cs="Times New Roman"/>
          <w:sz w:val="28"/>
          <w:szCs w:val="28"/>
        </w:rPr>
        <w:t>ьзованием технических сре</w:t>
      </w:r>
      <w:proofErr w:type="gramStart"/>
      <w:r w:rsidR="00DC628B" w:rsidRPr="00EB004E">
        <w:rPr>
          <w:rFonts w:ascii="Times New Roman" w:hAnsi="Times New Roman" w:cs="Times New Roman"/>
          <w:sz w:val="28"/>
          <w:szCs w:val="28"/>
        </w:rPr>
        <w:t>дств с</w:t>
      </w:r>
      <w:r w:rsidRPr="00EB00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>облюдением требований мер безопасности и охраны окружающей среды.</w:t>
      </w:r>
      <w:r w:rsidRPr="00EB004E">
        <w:rPr>
          <w:rFonts w:ascii="Times New Roman" w:hAnsi="Times New Roman" w:cs="Times New Roman"/>
          <w:sz w:val="28"/>
          <w:szCs w:val="28"/>
        </w:rPr>
        <w:br/>
        <w:t>6.7.2. При переходе водоема по льду следует пользоваться информационными знаками.</w:t>
      </w:r>
      <w:r w:rsidRPr="00EB004E">
        <w:rPr>
          <w:rFonts w:ascii="Times New Roman" w:hAnsi="Times New Roman" w:cs="Times New Roman"/>
          <w:sz w:val="28"/>
          <w:szCs w:val="28"/>
        </w:rPr>
        <w:br/>
        <w:t>6.7.5. При переходе водоема по льду на лыжах рекомендуется пользоваться проложенной лыжней.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7. Использование водных объектов для обеспечения пожарной безопасности</w:t>
      </w:r>
      <w:r w:rsidRPr="00EB004E">
        <w:rPr>
          <w:rFonts w:ascii="Times New Roman" w:hAnsi="Times New Roman" w:cs="Times New Roman"/>
          <w:sz w:val="28"/>
          <w:szCs w:val="28"/>
        </w:rPr>
        <w:br/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3533EF" w:rsidRPr="00EB004E" w:rsidRDefault="003533EF" w:rsidP="00EB004E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7.2. Использование водных объектов, предназначенных для обеспечения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004E">
        <w:rPr>
          <w:rFonts w:ascii="Times New Roman" w:hAnsi="Times New Roman" w:cs="Times New Roman"/>
          <w:sz w:val="28"/>
          <w:szCs w:val="28"/>
        </w:rPr>
        <w:t xml:space="preserve"> пожарной безопасности, для иных ц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елей       </w:t>
      </w:r>
      <w:r w:rsidRPr="00EB004E">
        <w:rPr>
          <w:rFonts w:ascii="Times New Roman" w:hAnsi="Times New Roman" w:cs="Times New Roman"/>
          <w:sz w:val="28"/>
          <w:szCs w:val="28"/>
        </w:rPr>
        <w:t>запрещается.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8. Приостановление или ограничение водопользования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 Водопользование может быть приостановлено или ограничено в случаях:</w:t>
      </w:r>
      <w:r w:rsidRPr="00EB004E">
        <w:rPr>
          <w:rFonts w:ascii="Times New Roman" w:hAnsi="Times New Roman" w:cs="Times New Roman"/>
          <w:sz w:val="28"/>
          <w:szCs w:val="28"/>
        </w:rPr>
        <w:br/>
        <w:t>8.1.1. угрозы причинения вреда жизни или здоровью населения;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8.1.3. причинения вреда окружающей среде;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8.1.4. в иных предусмотренных федеральными законами случаях.</w:t>
      </w:r>
    </w:p>
    <w:p w:rsidR="003533EF" w:rsidRPr="00EB004E" w:rsidRDefault="003533EF" w:rsidP="00EB004E">
      <w:pPr>
        <w:ind w:left="-284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EB004E">
        <w:rPr>
          <w:rFonts w:ascii="Times New Roman" w:hAnsi="Times New Roman" w:cs="Times New Roman"/>
          <w:sz w:val="28"/>
          <w:szCs w:val="28"/>
        </w:rPr>
        <w:br/>
        <w:t>8.3. Ограничение водопользования устанавливается нормативными правовыми актами исполнительных органов государственной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 власти, нормативными правовыми</w:t>
      </w:r>
      <w:r w:rsidRPr="00EB004E">
        <w:rPr>
          <w:rFonts w:ascii="Times New Roman" w:hAnsi="Times New Roman" w:cs="Times New Roman"/>
          <w:sz w:val="28"/>
          <w:szCs w:val="28"/>
        </w:rPr>
        <w:t xml:space="preserve">   актами органов местного самоуправления или решением суда.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9. Ответственность за нарушение Правил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</w:t>
      </w:r>
      <w:r w:rsidR="00EB004E" w:rsidRPr="00EB004E">
        <w:rPr>
          <w:rFonts w:ascii="Times New Roman" w:hAnsi="Times New Roman" w:cs="Times New Roman"/>
          <w:sz w:val="28"/>
          <w:szCs w:val="28"/>
        </w:rPr>
        <w:t>Ростовской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3533EF" w:rsidRPr="00EB004E" w:rsidRDefault="003533EF" w:rsidP="003533EF">
      <w:pPr>
        <w:ind w:left="-284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10. Предоставление информации о правилах использования водных объектов общего пользования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10.1. Представление гражданам информации о правилах использования водными объектами общего пользования осуществляется администрацией </w:t>
      </w:r>
      <w:r w:rsidR="00A9075B">
        <w:rPr>
          <w:rFonts w:ascii="Times New Roman" w:hAnsi="Times New Roman" w:cs="Times New Roman"/>
          <w:sz w:val="28"/>
          <w:szCs w:val="28"/>
        </w:rPr>
        <w:t>Сандатовского</w:t>
      </w:r>
      <w:r w:rsidRPr="00EB00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004E" w:rsidRPr="00EB004E">
        <w:rPr>
          <w:rFonts w:ascii="Times New Roman" w:hAnsi="Times New Roman" w:cs="Times New Roman"/>
          <w:sz w:val="28"/>
          <w:szCs w:val="28"/>
        </w:rPr>
        <w:t>Красносулинского</w:t>
      </w:r>
      <w:r w:rsidRPr="00EB00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B004E" w:rsidRPr="00EB004E">
        <w:rPr>
          <w:rFonts w:ascii="Times New Roman" w:hAnsi="Times New Roman" w:cs="Times New Roman"/>
          <w:sz w:val="28"/>
          <w:szCs w:val="28"/>
        </w:rPr>
        <w:t>Ростовской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области посредством: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10.1.1. распространения информации через  официальный сайт администрации поселения в сети Интернет;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10.1.2. установки специальных информационных знаков вдоль берегов водных объектов общего пользования.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10.2. Информационные знаки устанавливаются в соответствии с требованиями, предусмотренными Правилами охраны жизни людей на водных объектах в </w:t>
      </w:r>
      <w:r w:rsidR="00EB004E" w:rsidRPr="00EB004E">
        <w:rPr>
          <w:rFonts w:ascii="Times New Roman" w:hAnsi="Times New Roman" w:cs="Times New Roman"/>
          <w:sz w:val="28"/>
          <w:szCs w:val="28"/>
        </w:rPr>
        <w:t>Ростовской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области, утвержденных Постановлением Правительства </w:t>
      </w:r>
      <w:r w:rsidR="00EB004E" w:rsidRPr="00EB004E">
        <w:rPr>
          <w:rFonts w:ascii="Times New Roman" w:hAnsi="Times New Roman" w:cs="Times New Roman"/>
          <w:sz w:val="28"/>
          <w:szCs w:val="28"/>
        </w:rPr>
        <w:t>Ростовской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004E">
        <w:rPr>
          <w:rFonts w:ascii="Times New Roman" w:hAnsi="Times New Roman" w:cs="Times New Roman"/>
          <w:sz w:val="28"/>
          <w:szCs w:val="28"/>
        </w:rPr>
        <w:t xml:space="preserve"> от 2</w:t>
      </w:r>
      <w:r w:rsidR="00EB004E" w:rsidRPr="00EB004E">
        <w:rPr>
          <w:rFonts w:ascii="Times New Roman" w:hAnsi="Times New Roman" w:cs="Times New Roman"/>
          <w:sz w:val="28"/>
          <w:szCs w:val="28"/>
        </w:rPr>
        <w:t>3</w:t>
      </w:r>
      <w:r w:rsidRPr="00EB004E">
        <w:rPr>
          <w:rFonts w:ascii="Times New Roman" w:hAnsi="Times New Roman" w:cs="Times New Roman"/>
          <w:sz w:val="28"/>
          <w:szCs w:val="28"/>
        </w:rPr>
        <w:t>.</w:t>
      </w:r>
      <w:r w:rsidR="00EB004E" w:rsidRPr="00EB004E">
        <w:rPr>
          <w:rFonts w:ascii="Times New Roman" w:hAnsi="Times New Roman" w:cs="Times New Roman"/>
          <w:sz w:val="28"/>
          <w:szCs w:val="28"/>
        </w:rPr>
        <w:t>05</w:t>
      </w:r>
      <w:r w:rsidRPr="00EB004E">
        <w:rPr>
          <w:rFonts w:ascii="Times New Roman" w:hAnsi="Times New Roman" w:cs="Times New Roman"/>
          <w:sz w:val="28"/>
          <w:szCs w:val="28"/>
        </w:rPr>
        <w:t>.20</w:t>
      </w:r>
      <w:r w:rsidR="00EB004E" w:rsidRPr="00EB004E">
        <w:rPr>
          <w:rFonts w:ascii="Times New Roman" w:hAnsi="Times New Roman" w:cs="Times New Roman"/>
          <w:sz w:val="28"/>
          <w:szCs w:val="28"/>
        </w:rPr>
        <w:t>12</w:t>
      </w:r>
      <w:r w:rsidRPr="00EB004E">
        <w:rPr>
          <w:rFonts w:ascii="Times New Roman" w:hAnsi="Times New Roman" w:cs="Times New Roman"/>
          <w:sz w:val="28"/>
          <w:szCs w:val="28"/>
        </w:rPr>
        <w:t xml:space="preserve"> № </w:t>
      </w:r>
      <w:r w:rsidR="00EB004E" w:rsidRPr="00EB004E">
        <w:rPr>
          <w:rFonts w:ascii="Times New Roman" w:hAnsi="Times New Roman" w:cs="Times New Roman"/>
          <w:sz w:val="28"/>
          <w:szCs w:val="28"/>
        </w:rPr>
        <w:t>436</w:t>
      </w:r>
      <w:r w:rsidRPr="00EB004E">
        <w:rPr>
          <w:rFonts w:ascii="Times New Roman" w:hAnsi="Times New Roman" w:cs="Times New Roman"/>
          <w:sz w:val="28"/>
          <w:szCs w:val="28"/>
        </w:rPr>
        <w:t>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10.3. Гражданам рекомендуется информировать администрацию </w:t>
      </w:r>
      <w:r w:rsidR="00A9075B">
        <w:rPr>
          <w:rFonts w:ascii="Times New Roman" w:hAnsi="Times New Roman" w:cs="Times New Roman"/>
          <w:sz w:val="28"/>
          <w:szCs w:val="28"/>
        </w:rPr>
        <w:t>Сандатовского</w:t>
      </w:r>
      <w:r w:rsidRPr="00EB004E">
        <w:rPr>
          <w:rFonts w:ascii="Times New Roman" w:hAnsi="Times New Roman" w:cs="Times New Roman"/>
          <w:sz w:val="28"/>
          <w:szCs w:val="28"/>
        </w:rPr>
        <w:t xml:space="preserve"> сельского поселения об авариях и иных чрезвычайных ситуациях на водных объектах, расположенных на территории поселения.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11.2. Настоящий муниципальный правовой а</w:t>
      </w:r>
      <w:proofErr w:type="gramStart"/>
      <w:r w:rsidRPr="00EB004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опубликования.</w:t>
      </w: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Pr="00EB004E" w:rsidRDefault="007C0AF6" w:rsidP="00A9655A">
      <w:pPr>
        <w:pStyle w:val="western"/>
        <w:spacing w:after="0" w:line="240" w:lineRule="auto"/>
        <w:rPr>
          <w:sz w:val="28"/>
          <w:szCs w:val="28"/>
        </w:rPr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7C0AF6" w:rsidRDefault="007C0AF6" w:rsidP="00A9655A">
      <w:pPr>
        <w:pStyle w:val="western"/>
        <w:spacing w:after="0" w:line="240" w:lineRule="auto"/>
      </w:pPr>
    </w:p>
    <w:p w:rsidR="00C83A0A" w:rsidRDefault="00C83A0A" w:rsidP="00C83A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83A0A" w:rsidRPr="00C83A0A" w:rsidRDefault="00C83A0A" w:rsidP="00C83A0A">
      <w:pPr>
        <w:rPr>
          <w:lang w:eastAsia="ru-RU"/>
        </w:rPr>
      </w:pPr>
    </w:p>
    <w:sectPr w:rsidR="00C83A0A" w:rsidRPr="00C83A0A">
      <w:pgSz w:w="12240" w:h="15840"/>
      <w:pgMar w:top="284" w:right="567" w:bottom="502" w:left="184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72"/>
        </w:tabs>
        <w:ind w:left="101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13"/>
        </w:tabs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2"/>
        </w:tabs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72"/>
        </w:tabs>
        <w:ind w:left="1122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11941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73839"/>
    <w:multiLevelType w:val="multilevel"/>
    <w:tmpl w:val="4E3E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3677F0"/>
    <w:rsid w:val="00122566"/>
    <w:rsid w:val="003533EF"/>
    <w:rsid w:val="003677F0"/>
    <w:rsid w:val="003F216C"/>
    <w:rsid w:val="004662E3"/>
    <w:rsid w:val="004B4F1E"/>
    <w:rsid w:val="005F0495"/>
    <w:rsid w:val="00675F2B"/>
    <w:rsid w:val="0071058B"/>
    <w:rsid w:val="0072619C"/>
    <w:rsid w:val="00764F5D"/>
    <w:rsid w:val="00794702"/>
    <w:rsid w:val="007C0AF6"/>
    <w:rsid w:val="007C3D0B"/>
    <w:rsid w:val="008F357A"/>
    <w:rsid w:val="00A42C0B"/>
    <w:rsid w:val="00A9075B"/>
    <w:rsid w:val="00A9655A"/>
    <w:rsid w:val="00BB0DF2"/>
    <w:rsid w:val="00BD4CA6"/>
    <w:rsid w:val="00C03435"/>
    <w:rsid w:val="00C5038E"/>
    <w:rsid w:val="00C83A0A"/>
    <w:rsid w:val="00CF1573"/>
    <w:rsid w:val="00CF31F1"/>
    <w:rsid w:val="00D341F9"/>
    <w:rsid w:val="00DC628B"/>
    <w:rsid w:val="00EB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ourier New" w:hAnsi="Courier New" w:cs="Courier New"/>
      <w:lang w:eastAsia="ar-SA"/>
    </w:rPr>
  </w:style>
  <w:style w:type="paragraph" w:styleId="2">
    <w:name w:val="heading 2"/>
    <w:basedOn w:val="a"/>
    <w:link w:val="20"/>
    <w:uiPriority w:val="9"/>
    <w:qFormat/>
    <w:rsid w:val="00DC628B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  <w:lang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a">
    <w:name w:val="Balloon Text"/>
    <w:basedOn w:val="a"/>
    <w:rPr>
      <w:rFonts w:ascii="Tahoma" w:hAnsi="Tahoma" w:cs="Times New Roman"/>
      <w:sz w:val="16"/>
      <w:szCs w:val="16"/>
      <w:lang/>
    </w:rPr>
  </w:style>
  <w:style w:type="paragraph" w:styleId="ab">
    <w:name w:val="Normal (Web)"/>
    <w:basedOn w:val="a"/>
    <w:uiPriority w:val="99"/>
    <w:unhideWhenUsed/>
    <w:rsid w:val="00A9655A"/>
    <w:pPr>
      <w:suppressAutoHyphens w:val="0"/>
      <w:spacing w:before="100" w:beforeAutospacing="1" w:after="119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9655A"/>
    <w:pPr>
      <w:suppressAutoHyphens w:val="0"/>
      <w:spacing w:before="100" w:beforeAutospacing="1" w:after="119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058B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CF31F1"/>
    <w:rPr>
      <w:b/>
      <w:bCs/>
    </w:rPr>
  </w:style>
  <w:style w:type="character" w:customStyle="1" w:styleId="submenu-table">
    <w:name w:val="submenu-table"/>
    <w:uiPriority w:val="99"/>
    <w:rsid w:val="003533EF"/>
    <w:rPr>
      <w:rFonts w:cs="Times New Roman"/>
    </w:rPr>
  </w:style>
  <w:style w:type="character" w:customStyle="1" w:styleId="20">
    <w:name w:val="Заголовок 2 Знак"/>
    <w:link w:val="2"/>
    <w:uiPriority w:val="9"/>
    <w:rsid w:val="00DC628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Ситилинк</cp:lastModifiedBy>
  <cp:revision>2</cp:revision>
  <cp:lastPrinted>2024-01-29T05:45:00Z</cp:lastPrinted>
  <dcterms:created xsi:type="dcterms:W3CDTF">2024-02-14T13:41:00Z</dcterms:created>
  <dcterms:modified xsi:type="dcterms:W3CDTF">2024-02-14T13:41:00Z</dcterms:modified>
</cp:coreProperties>
</file>