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12" w:rsidRPr="001B4DF0" w:rsidRDefault="009C5C23" w:rsidP="00494112">
      <w:pPr>
        <w:pStyle w:val="1"/>
        <w:jc w:val="center"/>
        <w:rPr>
          <w:rFonts w:ascii="Times New Roman" w:hAnsi="Times New Roman"/>
          <w:sz w:val="28"/>
          <w:szCs w:val="28"/>
        </w:rPr>
      </w:pPr>
      <w:r>
        <w:rPr>
          <w:rFonts w:ascii="Times New Roman" w:hAnsi="Times New Roman"/>
          <w:sz w:val="28"/>
          <w:szCs w:val="28"/>
        </w:rPr>
        <w:t xml:space="preserve"> </w:t>
      </w:r>
      <w:r w:rsidR="00494112" w:rsidRPr="001B4DF0">
        <w:rPr>
          <w:rFonts w:ascii="Times New Roman" w:hAnsi="Times New Roman"/>
          <w:sz w:val="28"/>
          <w:szCs w:val="28"/>
        </w:rPr>
        <w:t>Российская Федерация</w:t>
      </w:r>
    </w:p>
    <w:p w:rsidR="00494112" w:rsidRPr="001B4DF0" w:rsidRDefault="00494112" w:rsidP="00494112">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494112" w:rsidRPr="001B4DF0" w:rsidRDefault="00494112" w:rsidP="00494112">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494112" w:rsidRPr="001B4DF0" w:rsidRDefault="00494112" w:rsidP="00494112">
      <w:pPr>
        <w:pStyle w:val="1"/>
        <w:jc w:val="center"/>
        <w:rPr>
          <w:rFonts w:ascii="Times New Roman" w:hAnsi="Times New Roman"/>
          <w:sz w:val="28"/>
          <w:szCs w:val="28"/>
        </w:rPr>
      </w:pPr>
      <w:r w:rsidRPr="001B4DF0">
        <w:rPr>
          <w:rFonts w:ascii="Times New Roman" w:hAnsi="Times New Roman"/>
          <w:sz w:val="28"/>
          <w:szCs w:val="28"/>
        </w:rPr>
        <w:t xml:space="preserve">Администрация </w:t>
      </w:r>
      <w:r w:rsidR="004F6C1C">
        <w:rPr>
          <w:rFonts w:ascii="Times New Roman" w:hAnsi="Times New Roman"/>
          <w:sz w:val="28"/>
          <w:szCs w:val="28"/>
        </w:rPr>
        <w:t>Сандат</w:t>
      </w:r>
      <w:r w:rsidRPr="001B4DF0">
        <w:rPr>
          <w:rFonts w:ascii="Times New Roman" w:hAnsi="Times New Roman"/>
          <w:sz w:val="28"/>
          <w:szCs w:val="28"/>
        </w:rPr>
        <w:t>овского сельского поселения</w:t>
      </w:r>
    </w:p>
    <w:p w:rsidR="00494112" w:rsidRPr="001642BA" w:rsidRDefault="00494112" w:rsidP="00494112">
      <w:pPr>
        <w:jc w:val="center"/>
        <w:rPr>
          <w:b/>
          <w:sz w:val="16"/>
          <w:szCs w:val="16"/>
          <w:highlight w:val="yellow"/>
        </w:rPr>
      </w:pPr>
    </w:p>
    <w:p w:rsidR="00494112" w:rsidRPr="001B4DF0" w:rsidRDefault="007C1E11" w:rsidP="00494112">
      <w:pPr>
        <w:jc w:val="center"/>
        <w:rPr>
          <w:b/>
          <w:sz w:val="16"/>
          <w:szCs w:val="16"/>
          <w:highlight w:val="yellow"/>
        </w:rPr>
      </w:pPr>
      <w:r w:rsidRPr="007C1E11">
        <w:rPr>
          <w:sz w:val="28"/>
          <w:szCs w:val="28"/>
          <w:highlight w:val="yellow"/>
          <w:lang w:eastAsia="ar-SA"/>
        </w:rPr>
        <w:pict>
          <v:line id="_x0000_s1027" style="position:absolute;left:0;text-align:left;z-index:1" from="2.7pt,.05pt" to="481.95pt,.05pt" strokeweight="1.06mm">
            <v:stroke joinstyle="miter" endcap="square"/>
          </v:line>
        </w:pict>
      </w:r>
    </w:p>
    <w:p w:rsidR="00494112" w:rsidRPr="001B4DF0" w:rsidRDefault="00494112" w:rsidP="00494112">
      <w:pPr>
        <w:jc w:val="center"/>
        <w:rPr>
          <w:b/>
          <w:spacing w:val="60"/>
          <w:sz w:val="36"/>
        </w:rPr>
      </w:pPr>
      <w:r w:rsidRPr="001B4DF0">
        <w:rPr>
          <w:b/>
          <w:spacing w:val="60"/>
          <w:sz w:val="36"/>
        </w:rPr>
        <w:t>ПОСТАНОВЛЕНИЕ</w:t>
      </w:r>
    </w:p>
    <w:p w:rsidR="00494112" w:rsidRPr="001B4DF0" w:rsidRDefault="00494112" w:rsidP="00494112">
      <w:pPr>
        <w:rPr>
          <w:b/>
          <w:sz w:val="28"/>
          <w:szCs w:val="28"/>
        </w:rPr>
      </w:pPr>
    </w:p>
    <w:tbl>
      <w:tblPr>
        <w:tblW w:w="0" w:type="auto"/>
        <w:tblInd w:w="108" w:type="dxa"/>
        <w:tblLook w:val="04A0"/>
      </w:tblPr>
      <w:tblGrid>
        <w:gridCol w:w="4819"/>
        <w:gridCol w:w="4820"/>
      </w:tblGrid>
      <w:tr w:rsidR="00494112" w:rsidTr="000759B1">
        <w:tc>
          <w:tcPr>
            <w:tcW w:w="4819" w:type="dxa"/>
          </w:tcPr>
          <w:p w:rsidR="00494112" w:rsidRPr="000265E8" w:rsidRDefault="00494112" w:rsidP="00AC64F1">
            <w:pPr>
              <w:jc w:val="both"/>
              <w:rPr>
                <w:sz w:val="28"/>
                <w:szCs w:val="28"/>
              </w:rPr>
            </w:pPr>
            <w:r>
              <w:rPr>
                <w:sz w:val="28"/>
                <w:szCs w:val="28"/>
              </w:rPr>
              <w:t xml:space="preserve">от </w:t>
            </w:r>
            <w:r w:rsidR="00144C12">
              <w:rPr>
                <w:sz w:val="28"/>
                <w:szCs w:val="28"/>
              </w:rPr>
              <w:t>2</w:t>
            </w:r>
            <w:r w:rsidR="00AC64F1">
              <w:rPr>
                <w:sz w:val="28"/>
                <w:szCs w:val="28"/>
              </w:rPr>
              <w:t>5</w:t>
            </w:r>
            <w:r>
              <w:rPr>
                <w:sz w:val="28"/>
                <w:szCs w:val="28"/>
              </w:rPr>
              <w:t>.10.202</w:t>
            </w:r>
            <w:r w:rsidR="00AC64F1">
              <w:rPr>
                <w:sz w:val="28"/>
                <w:szCs w:val="28"/>
              </w:rPr>
              <w:t>4</w:t>
            </w:r>
          </w:p>
        </w:tc>
        <w:tc>
          <w:tcPr>
            <w:tcW w:w="4820" w:type="dxa"/>
          </w:tcPr>
          <w:p w:rsidR="00494112" w:rsidRPr="000265E8" w:rsidRDefault="00494112" w:rsidP="00AC64F1">
            <w:pPr>
              <w:jc w:val="right"/>
              <w:rPr>
                <w:sz w:val="28"/>
                <w:szCs w:val="28"/>
              </w:rPr>
            </w:pPr>
            <w:r w:rsidRPr="000265E8">
              <w:rPr>
                <w:sz w:val="28"/>
                <w:szCs w:val="28"/>
              </w:rPr>
              <w:t xml:space="preserve">№ </w:t>
            </w:r>
            <w:r w:rsidR="00AC64F1">
              <w:rPr>
                <w:sz w:val="28"/>
                <w:szCs w:val="28"/>
              </w:rPr>
              <w:t>121</w:t>
            </w:r>
          </w:p>
        </w:tc>
      </w:tr>
      <w:tr w:rsidR="00494112" w:rsidTr="000759B1">
        <w:tc>
          <w:tcPr>
            <w:tcW w:w="9639" w:type="dxa"/>
            <w:gridSpan w:val="2"/>
          </w:tcPr>
          <w:p w:rsidR="00494112" w:rsidRPr="000265E8" w:rsidRDefault="00494112" w:rsidP="004F6C1C">
            <w:pPr>
              <w:jc w:val="center"/>
              <w:rPr>
                <w:sz w:val="28"/>
              </w:rPr>
            </w:pPr>
            <w:r w:rsidRPr="000265E8">
              <w:rPr>
                <w:sz w:val="28"/>
                <w:szCs w:val="28"/>
              </w:rPr>
              <w:t xml:space="preserve">с. </w:t>
            </w:r>
            <w:r w:rsidR="004F6C1C">
              <w:rPr>
                <w:sz w:val="28"/>
                <w:szCs w:val="28"/>
              </w:rPr>
              <w:t>Сандата</w:t>
            </w:r>
          </w:p>
        </w:tc>
      </w:tr>
    </w:tbl>
    <w:p w:rsidR="00494112" w:rsidRDefault="00494112" w:rsidP="00494112">
      <w:pPr>
        <w:shd w:val="clear" w:color="auto" w:fill="FFFFFF"/>
        <w:ind w:right="4110" w:firstLine="709"/>
        <w:contextualSpacing/>
        <w:jc w:val="both"/>
        <w:rPr>
          <w:color w:val="000000"/>
          <w:sz w:val="28"/>
          <w:szCs w:val="28"/>
        </w:rPr>
      </w:pPr>
    </w:p>
    <w:p w:rsidR="00AD3FC6" w:rsidRDefault="00AD3FC6" w:rsidP="004F6C1C">
      <w:pPr>
        <w:shd w:val="clear" w:color="auto" w:fill="FFFFFF"/>
        <w:spacing w:line="276" w:lineRule="auto"/>
        <w:ind w:right="4675"/>
        <w:contextualSpacing/>
        <w:jc w:val="both"/>
        <w:rPr>
          <w:color w:val="000000"/>
          <w:sz w:val="28"/>
          <w:szCs w:val="28"/>
        </w:rPr>
      </w:pPr>
      <w:r>
        <w:rPr>
          <w:kern w:val="2"/>
          <w:sz w:val="28"/>
          <w:szCs w:val="28"/>
        </w:rPr>
        <w:t xml:space="preserve">О прогнозе социально-экономического развития </w:t>
      </w:r>
      <w:r w:rsidR="004F6C1C">
        <w:rPr>
          <w:kern w:val="2"/>
          <w:sz w:val="28"/>
          <w:szCs w:val="28"/>
        </w:rPr>
        <w:t>Сандат</w:t>
      </w:r>
      <w:r>
        <w:rPr>
          <w:kern w:val="2"/>
          <w:sz w:val="28"/>
          <w:szCs w:val="28"/>
        </w:rPr>
        <w:t>овс</w:t>
      </w:r>
      <w:r w:rsidR="00BA0189">
        <w:rPr>
          <w:kern w:val="2"/>
          <w:sz w:val="28"/>
          <w:szCs w:val="28"/>
        </w:rPr>
        <w:t>кого сельского поселения на 202</w:t>
      </w:r>
      <w:r w:rsidR="00AC64F1">
        <w:rPr>
          <w:kern w:val="2"/>
          <w:sz w:val="28"/>
          <w:szCs w:val="28"/>
        </w:rPr>
        <w:t>5</w:t>
      </w:r>
      <w:r w:rsidR="00BA0189">
        <w:rPr>
          <w:kern w:val="2"/>
          <w:sz w:val="28"/>
          <w:szCs w:val="28"/>
        </w:rPr>
        <w:t>-202</w:t>
      </w:r>
      <w:r w:rsidR="00AC64F1">
        <w:rPr>
          <w:kern w:val="2"/>
          <w:sz w:val="28"/>
          <w:szCs w:val="28"/>
        </w:rPr>
        <w:t>7</w:t>
      </w:r>
      <w:r>
        <w:rPr>
          <w:kern w:val="2"/>
          <w:sz w:val="28"/>
          <w:szCs w:val="28"/>
        </w:rPr>
        <w:t>годы</w:t>
      </w:r>
    </w:p>
    <w:p w:rsidR="00616857" w:rsidRDefault="00616857" w:rsidP="004F6C1C">
      <w:pPr>
        <w:spacing w:line="276" w:lineRule="auto"/>
        <w:contextualSpacing/>
      </w:pPr>
    </w:p>
    <w:p w:rsidR="004F6C1C" w:rsidRDefault="00616857" w:rsidP="004F6C1C">
      <w:pPr>
        <w:spacing w:line="276" w:lineRule="auto"/>
        <w:ind w:firstLine="709"/>
        <w:jc w:val="both"/>
        <w:outlineLvl w:val="3"/>
        <w:rPr>
          <w:sz w:val="28"/>
          <w:szCs w:val="28"/>
        </w:rPr>
      </w:pPr>
      <w:r w:rsidRPr="007E33B3">
        <w:rPr>
          <w:sz w:val="28"/>
          <w:szCs w:val="28"/>
        </w:rPr>
        <w:t>В соответствии с</w:t>
      </w:r>
      <w:r w:rsidR="007B6E76" w:rsidRPr="007E33B3">
        <w:rPr>
          <w:kern w:val="1"/>
          <w:sz w:val="28"/>
          <w:szCs w:val="28"/>
        </w:rPr>
        <w:t xml:space="preserve"> постановлением Правительства Ростовской области от </w:t>
      </w:r>
      <w:r w:rsidR="00277953" w:rsidRPr="00BA708F">
        <w:rPr>
          <w:sz w:val="28"/>
          <w:szCs w:val="28"/>
        </w:rPr>
        <w:t>2</w:t>
      </w:r>
      <w:r w:rsidR="00BA708F" w:rsidRPr="00BA708F">
        <w:rPr>
          <w:sz w:val="28"/>
          <w:szCs w:val="28"/>
        </w:rPr>
        <w:t>9</w:t>
      </w:r>
      <w:r w:rsidR="007E33B3" w:rsidRPr="00BA708F">
        <w:rPr>
          <w:sz w:val="28"/>
          <w:szCs w:val="28"/>
        </w:rPr>
        <w:t>.05.202</w:t>
      </w:r>
      <w:r w:rsidR="00BA708F" w:rsidRPr="00BA708F">
        <w:rPr>
          <w:sz w:val="28"/>
          <w:szCs w:val="28"/>
        </w:rPr>
        <w:t>4</w:t>
      </w:r>
      <w:r w:rsidR="00DD56B0" w:rsidRPr="00BA708F">
        <w:rPr>
          <w:sz w:val="28"/>
          <w:szCs w:val="28"/>
        </w:rPr>
        <w:t xml:space="preserve"> № </w:t>
      </w:r>
      <w:r w:rsidR="00277953" w:rsidRPr="00BA708F">
        <w:rPr>
          <w:sz w:val="28"/>
          <w:szCs w:val="28"/>
        </w:rPr>
        <w:t>3</w:t>
      </w:r>
      <w:r w:rsidR="00BA708F" w:rsidRPr="00BA708F">
        <w:rPr>
          <w:sz w:val="28"/>
          <w:szCs w:val="28"/>
        </w:rPr>
        <w:t>5</w:t>
      </w:r>
      <w:r w:rsidR="00277953" w:rsidRPr="00BA708F">
        <w:rPr>
          <w:sz w:val="28"/>
          <w:szCs w:val="28"/>
        </w:rPr>
        <w:t>5</w:t>
      </w:r>
      <w:r w:rsidR="00DD56B0" w:rsidRPr="00BA708F">
        <w:rPr>
          <w:sz w:val="28"/>
          <w:szCs w:val="28"/>
        </w:rPr>
        <w:t xml:space="preserve"> «</w:t>
      </w:r>
      <w:r w:rsidR="00DD56B0" w:rsidRPr="007E33B3">
        <w:rPr>
          <w:sz w:val="28"/>
          <w:szCs w:val="28"/>
        </w:rPr>
        <w:t xml:space="preserve">Об утверждении Порядка и сроков составления </w:t>
      </w:r>
      <w:r w:rsidR="00DD56B0" w:rsidRPr="007E33B3">
        <w:rPr>
          <w:spacing w:val="-4"/>
          <w:sz w:val="28"/>
          <w:szCs w:val="28"/>
        </w:rPr>
        <w:t>проекта областного бюджета на 202</w:t>
      </w:r>
      <w:r w:rsidR="00AC64F1">
        <w:rPr>
          <w:spacing w:val="-4"/>
          <w:sz w:val="28"/>
          <w:szCs w:val="28"/>
        </w:rPr>
        <w:t>5</w:t>
      </w:r>
      <w:r w:rsidR="007E33B3">
        <w:rPr>
          <w:spacing w:val="-4"/>
          <w:sz w:val="28"/>
          <w:szCs w:val="28"/>
        </w:rPr>
        <w:t xml:space="preserve"> </w:t>
      </w:r>
      <w:r w:rsidR="00DD56B0" w:rsidRPr="007E33B3">
        <w:rPr>
          <w:spacing w:val="-4"/>
          <w:sz w:val="28"/>
          <w:szCs w:val="28"/>
        </w:rPr>
        <w:t>г</w:t>
      </w:r>
      <w:r w:rsidR="007E33B3">
        <w:rPr>
          <w:spacing w:val="-4"/>
          <w:sz w:val="28"/>
          <w:szCs w:val="28"/>
        </w:rPr>
        <w:t>од и на плановый период 202</w:t>
      </w:r>
      <w:r w:rsidR="00AC64F1">
        <w:rPr>
          <w:spacing w:val="-4"/>
          <w:sz w:val="28"/>
          <w:szCs w:val="28"/>
        </w:rPr>
        <w:t>6</w:t>
      </w:r>
      <w:r w:rsidR="007E33B3">
        <w:rPr>
          <w:spacing w:val="-4"/>
          <w:sz w:val="28"/>
          <w:szCs w:val="28"/>
        </w:rPr>
        <w:t xml:space="preserve"> и 202</w:t>
      </w:r>
      <w:r w:rsidR="00AC64F1">
        <w:rPr>
          <w:spacing w:val="-4"/>
          <w:sz w:val="28"/>
          <w:szCs w:val="28"/>
        </w:rPr>
        <w:t>7</w:t>
      </w:r>
      <w:r w:rsidR="00DD56B0" w:rsidRPr="007E33B3">
        <w:rPr>
          <w:spacing w:val="-4"/>
          <w:sz w:val="28"/>
          <w:szCs w:val="28"/>
        </w:rPr>
        <w:t xml:space="preserve"> годов»</w:t>
      </w:r>
      <w:r w:rsidR="007B6E76" w:rsidRPr="007E33B3">
        <w:rPr>
          <w:kern w:val="1"/>
          <w:sz w:val="28"/>
          <w:szCs w:val="28"/>
        </w:rPr>
        <w:t xml:space="preserve">, постановлением Правительства Ростовской области от </w:t>
      </w:r>
      <w:r w:rsidR="007B6E76" w:rsidRPr="00BA708F">
        <w:rPr>
          <w:kern w:val="1"/>
          <w:sz w:val="28"/>
          <w:szCs w:val="28"/>
        </w:rPr>
        <w:t>31.12.2015 № 223</w:t>
      </w:r>
      <w:r w:rsidR="007B6E76" w:rsidRPr="007E33B3">
        <w:rPr>
          <w:kern w:val="1"/>
          <w:sz w:val="28"/>
          <w:szCs w:val="28"/>
        </w:rPr>
        <w:t xml:space="preserve"> «О Порядке разработки, корректировки, осуществления мониторинга и контроля реализации прогнозов социально-экономического развития Ростовской области на долгосрочный и среднесрочный периоды»</w:t>
      </w:r>
      <w:r w:rsidR="007B6E76" w:rsidRPr="007E33B3">
        <w:rPr>
          <w:sz w:val="28"/>
          <w:szCs w:val="28"/>
        </w:rPr>
        <w:t>,</w:t>
      </w:r>
      <w:r w:rsidR="007B6E76" w:rsidRPr="007E33B3">
        <w:rPr>
          <w:color w:val="FF0000"/>
          <w:kern w:val="2"/>
          <w:sz w:val="28"/>
          <w:szCs w:val="28"/>
        </w:rPr>
        <w:t xml:space="preserve"> </w:t>
      </w:r>
      <w:r w:rsidR="007B6E76" w:rsidRPr="007E33B3">
        <w:rPr>
          <w:kern w:val="2"/>
          <w:sz w:val="28"/>
          <w:szCs w:val="28"/>
        </w:rPr>
        <w:t xml:space="preserve">постановлением Администрации </w:t>
      </w:r>
      <w:r w:rsidR="004F6C1C">
        <w:rPr>
          <w:kern w:val="2"/>
          <w:sz w:val="28"/>
          <w:szCs w:val="28"/>
        </w:rPr>
        <w:t>Сандат</w:t>
      </w:r>
      <w:r w:rsidR="007B6E76" w:rsidRPr="007E33B3">
        <w:rPr>
          <w:kern w:val="2"/>
          <w:sz w:val="28"/>
          <w:szCs w:val="28"/>
        </w:rPr>
        <w:t xml:space="preserve">овского сельского поселения от </w:t>
      </w:r>
      <w:r w:rsidR="00BA708F" w:rsidRPr="00BA708F">
        <w:rPr>
          <w:kern w:val="2"/>
          <w:sz w:val="28"/>
          <w:szCs w:val="28"/>
        </w:rPr>
        <w:t>28</w:t>
      </w:r>
      <w:r w:rsidR="007E33B3" w:rsidRPr="00BA708F">
        <w:rPr>
          <w:kern w:val="2"/>
          <w:sz w:val="28"/>
          <w:szCs w:val="28"/>
        </w:rPr>
        <w:t>.0</w:t>
      </w:r>
      <w:r w:rsidR="004F6C1C" w:rsidRPr="00BA708F">
        <w:rPr>
          <w:kern w:val="2"/>
          <w:sz w:val="28"/>
          <w:szCs w:val="28"/>
        </w:rPr>
        <w:t>6</w:t>
      </w:r>
      <w:r w:rsidR="007E33B3" w:rsidRPr="00BA708F">
        <w:rPr>
          <w:kern w:val="2"/>
          <w:sz w:val="28"/>
          <w:szCs w:val="28"/>
        </w:rPr>
        <w:t>.202</w:t>
      </w:r>
      <w:r w:rsidR="00BA708F" w:rsidRPr="00BA708F">
        <w:rPr>
          <w:kern w:val="2"/>
          <w:sz w:val="28"/>
          <w:szCs w:val="28"/>
        </w:rPr>
        <w:t>4</w:t>
      </w:r>
      <w:r w:rsidR="007B6E76" w:rsidRPr="00BA708F">
        <w:rPr>
          <w:kern w:val="2"/>
          <w:sz w:val="28"/>
          <w:szCs w:val="28"/>
        </w:rPr>
        <w:t xml:space="preserve"> № </w:t>
      </w:r>
      <w:r w:rsidR="00BA708F" w:rsidRPr="00BA708F">
        <w:rPr>
          <w:kern w:val="2"/>
          <w:sz w:val="28"/>
          <w:szCs w:val="28"/>
        </w:rPr>
        <w:t>6</w:t>
      </w:r>
      <w:r w:rsidR="00792259" w:rsidRPr="00BA708F">
        <w:rPr>
          <w:kern w:val="2"/>
          <w:sz w:val="28"/>
          <w:szCs w:val="28"/>
        </w:rPr>
        <w:t>8</w:t>
      </w:r>
      <w:r w:rsidR="007B6E76" w:rsidRPr="007E33B3">
        <w:rPr>
          <w:kern w:val="2"/>
          <w:sz w:val="28"/>
          <w:szCs w:val="28"/>
        </w:rPr>
        <w:t xml:space="preserve"> «</w:t>
      </w:r>
      <w:r w:rsidR="007B6E76" w:rsidRPr="007E33B3">
        <w:rPr>
          <w:sz w:val="28"/>
          <w:szCs w:val="28"/>
        </w:rPr>
        <w:t xml:space="preserve">Об утверждении порядка и сроков составления проекта бюджета </w:t>
      </w:r>
      <w:r w:rsidR="004F6C1C">
        <w:rPr>
          <w:kern w:val="2"/>
          <w:sz w:val="28"/>
          <w:szCs w:val="28"/>
        </w:rPr>
        <w:t>Сандат</w:t>
      </w:r>
      <w:r w:rsidR="007B6E76" w:rsidRPr="007E33B3">
        <w:rPr>
          <w:kern w:val="2"/>
          <w:sz w:val="28"/>
          <w:szCs w:val="28"/>
        </w:rPr>
        <w:t>овского</w:t>
      </w:r>
      <w:r w:rsidR="007B6E76" w:rsidRPr="007E33B3">
        <w:rPr>
          <w:sz w:val="28"/>
          <w:szCs w:val="28"/>
        </w:rPr>
        <w:t xml:space="preserve"> сельского поселения Сальского района на 202</w:t>
      </w:r>
      <w:r w:rsidR="00AC64F1">
        <w:rPr>
          <w:sz w:val="28"/>
          <w:szCs w:val="28"/>
        </w:rPr>
        <w:t>5</w:t>
      </w:r>
      <w:r w:rsidR="007B6E76" w:rsidRPr="007E33B3">
        <w:rPr>
          <w:sz w:val="28"/>
          <w:szCs w:val="28"/>
        </w:rPr>
        <w:t xml:space="preserve"> год и на плановый период 202</w:t>
      </w:r>
      <w:r w:rsidR="00AC64F1">
        <w:rPr>
          <w:sz w:val="28"/>
          <w:szCs w:val="28"/>
        </w:rPr>
        <w:t>6</w:t>
      </w:r>
      <w:r w:rsidR="007E33B3">
        <w:rPr>
          <w:sz w:val="28"/>
          <w:szCs w:val="28"/>
        </w:rPr>
        <w:t xml:space="preserve"> и 202</w:t>
      </w:r>
      <w:r w:rsidR="00AC64F1">
        <w:rPr>
          <w:sz w:val="28"/>
          <w:szCs w:val="28"/>
        </w:rPr>
        <w:t>7</w:t>
      </w:r>
      <w:r w:rsidR="007B6E76" w:rsidRPr="007E33B3">
        <w:rPr>
          <w:sz w:val="28"/>
          <w:szCs w:val="28"/>
        </w:rPr>
        <w:t xml:space="preserve"> годов»</w:t>
      </w:r>
      <w:r w:rsidR="004F6C1C">
        <w:rPr>
          <w:sz w:val="28"/>
          <w:szCs w:val="28"/>
        </w:rPr>
        <w:t>:</w:t>
      </w:r>
    </w:p>
    <w:p w:rsidR="007B6E76" w:rsidRPr="00DD56B0" w:rsidRDefault="00494112" w:rsidP="004F6C1C">
      <w:pPr>
        <w:spacing w:line="276" w:lineRule="auto"/>
        <w:ind w:firstLine="709"/>
        <w:jc w:val="center"/>
        <w:outlineLvl w:val="3"/>
        <w:rPr>
          <w:spacing w:val="-4"/>
          <w:sz w:val="28"/>
          <w:szCs w:val="28"/>
        </w:rPr>
      </w:pPr>
      <w:r w:rsidRPr="007E33B3">
        <w:rPr>
          <w:b/>
          <w:color w:val="000000"/>
          <w:sz w:val="28"/>
          <w:szCs w:val="28"/>
        </w:rPr>
        <w:t xml:space="preserve">п о с т а н о в л я </w:t>
      </w:r>
      <w:r w:rsidR="004F6C1C">
        <w:rPr>
          <w:b/>
          <w:color w:val="000000"/>
          <w:sz w:val="28"/>
          <w:szCs w:val="28"/>
        </w:rPr>
        <w:t>ет</w:t>
      </w:r>
      <w:r w:rsidRPr="007E33B3">
        <w:rPr>
          <w:b/>
          <w:color w:val="000000"/>
          <w:sz w:val="28"/>
          <w:szCs w:val="28"/>
        </w:rPr>
        <w:t>:</w:t>
      </w:r>
    </w:p>
    <w:p w:rsidR="00616857" w:rsidRPr="00E17108" w:rsidRDefault="00616857" w:rsidP="004F6C1C">
      <w:pPr>
        <w:pStyle w:val="a5"/>
        <w:spacing w:after="0" w:line="276" w:lineRule="auto"/>
        <w:ind w:left="0"/>
        <w:contextualSpacing/>
        <w:rPr>
          <w:color w:val="000000"/>
          <w:sz w:val="28"/>
          <w:szCs w:val="28"/>
        </w:rPr>
      </w:pPr>
    </w:p>
    <w:p w:rsidR="007B6E76" w:rsidRDefault="007B6E76" w:rsidP="004F6C1C">
      <w:pPr>
        <w:pStyle w:val="a7"/>
        <w:numPr>
          <w:ilvl w:val="0"/>
          <w:numId w:val="1"/>
        </w:numPr>
        <w:spacing w:line="276" w:lineRule="auto"/>
        <w:ind w:left="0" w:firstLine="900"/>
        <w:jc w:val="both"/>
        <w:rPr>
          <w:kern w:val="2"/>
          <w:sz w:val="28"/>
          <w:szCs w:val="28"/>
        </w:rPr>
      </w:pPr>
      <w:r w:rsidRPr="007B6E76">
        <w:rPr>
          <w:kern w:val="2"/>
          <w:sz w:val="28"/>
          <w:szCs w:val="28"/>
        </w:rPr>
        <w:t xml:space="preserve">Утвердить прогноз социально-экономического развития </w:t>
      </w:r>
      <w:r w:rsidR="004F6C1C">
        <w:rPr>
          <w:kern w:val="2"/>
          <w:sz w:val="28"/>
          <w:szCs w:val="28"/>
        </w:rPr>
        <w:t>Сандат</w:t>
      </w:r>
      <w:r>
        <w:rPr>
          <w:kern w:val="2"/>
          <w:sz w:val="28"/>
          <w:szCs w:val="28"/>
        </w:rPr>
        <w:t>овского</w:t>
      </w:r>
      <w:r w:rsidRPr="007B6E76">
        <w:rPr>
          <w:kern w:val="2"/>
          <w:sz w:val="28"/>
          <w:szCs w:val="28"/>
        </w:rPr>
        <w:t xml:space="preserve"> сельского поселения</w:t>
      </w:r>
      <w:r>
        <w:rPr>
          <w:kern w:val="2"/>
          <w:sz w:val="28"/>
          <w:szCs w:val="28"/>
        </w:rPr>
        <w:t xml:space="preserve"> на 202</w:t>
      </w:r>
      <w:r w:rsidR="00AC64F1">
        <w:rPr>
          <w:kern w:val="2"/>
          <w:sz w:val="28"/>
          <w:szCs w:val="28"/>
        </w:rPr>
        <w:t>5</w:t>
      </w:r>
      <w:r w:rsidRPr="007B6E76">
        <w:rPr>
          <w:kern w:val="2"/>
          <w:sz w:val="28"/>
          <w:szCs w:val="28"/>
        </w:rPr>
        <w:t xml:space="preserve"> – 2</w:t>
      </w:r>
      <w:r w:rsidR="00144C12">
        <w:rPr>
          <w:kern w:val="2"/>
          <w:sz w:val="28"/>
          <w:szCs w:val="28"/>
        </w:rPr>
        <w:t>02</w:t>
      </w:r>
      <w:r w:rsidR="00AC64F1">
        <w:rPr>
          <w:kern w:val="2"/>
          <w:sz w:val="28"/>
          <w:szCs w:val="28"/>
        </w:rPr>
        <w:t>7</w:t>
      </w:r>
      <w:r w:rsidRPr="007B6E76">
        <w:rPr>
          <w:kern w:val="2"/>
          <w:sz w:val="28"/>
          <w:szCs w:val="28"/>
        </w:rPr>
        <w:t xml:space="preserve"> годы согласно приложению.</w:t>
      </w:r>
    </w:p>
    <w:p w:rsidR="007B6E76" w:rsidRDefault="007B6E76" w:rsidP="004F6C1C">
      <w:pPr>
        <w:pStyle w:val="a7"/>
        <w:numPr>
          <w:ilvl w:val="0"/>
          <w:numId w:val="1"/>
        </w:numPr>
        <w:spacing w:line="276" w:lineRule="auto"/>
        <w:ind w:left="0" w:firstLine="851"/>
        <w:jc w:val="both"/>
        <w:rPr>
          <w:kern w:val="2"/>
          <w:sz w:val="28"/>
          <w:szCs w:val="28"/>
        </w:rPr>
      </w:pPr>
      <w:r>
        <w:rPr>
          <w:kern w:val="2"/>
          <w:sz w:val="28"/>
          <w:szCs w:val="28"/>
        </w:rPr>
        <w:t xml:space="preserve">Сотрудникам Администрации </w:t>
      </w:r>
      <w:r w:rsidR="004F6C1C">
        <w:rPr>
          <w:kern w:val="2"/>
          <w:sz w:val="28"/>
          <w:szCs w:val="28"/>
        </w:rPr>
        <w:t>Сандат</w:t>
      </w:r>
      <w:r>
        <w:rPr>
          <w:kern w:val="2"/>
          <w:sz w:val="28"/>
          <w:szCs w:val="28"/>
        </w:rPr>
        <w:t>овского сельского поселения:</w:t>
      </w:r>
    </w:p>
    <w:p w:rsidR="007B6E76" w:rsidRDefault="007B6E76" w:rsidP="004F6C1C">
      <w:pPr>
        <w:pStyle w:val="a7"/>
        <w:spacing w:line="276" w:lineRule="auto"/>
        <w:ind w:left="0" w:firstLine="851"/>
        <w:jc w:val="both"/>
        <w:rPr>
          <w:kern w:val="2"/>
          <w:sz w:val="28"/>
          <w:szCs w:val="28"/>
        </w:rPr>
      </w:pPr>
      <w:r>
        <w:rPr>
          <w:kern w:val="2"/>
          <w:sz w:val="28"/>
          <w:szCs w:val="28"/>
        </w:rPr>
        <w:t xml:space="preserve">2.1 </w:t>
      </w:r>
      <w:r w:rsidRPr="00BB43A6">
        <w:rPr>
          <w:kern w:val="2"/>
          <w:sz w:val="28"/>
          <w:szCs w:val="28"/>
        </w:rPr>
        <w:t>Руководствоваться в работе показателями прогноза социально-экономичес</w:t>
      </w:r>
      <w:r>
        <w:rPr>
          <w:kern w:val="2"/>
          <w:sz w:val="28"/>
          <w:szCs w:val="28"/>
        </w:rPr>
        <w:t xml:space="preserve">кого развития </w:t>
      </w:r>
      <w:r w:rsidR="004F6C1C">
        <w:rPr>
          <w:kern w:val="2"/>
          <w:sz w:val="28"/>
          <w:szCs w:val="28"/>
        </w:rPr>
        <w:t>Сандат</w:t>
      </w:r>
      <w:r>
        <w:rPr>
          <w:kern w:val="2"/>
          <w:sz w:val="28"/>
          <w:szCs w:val="28"/>
        </w:rPr>
        <w:t>овс</w:t>
      </w:r>
      <w:r w:rsidR="007E33B3">
        <w:rPr>
          <w:kern w:val="2"/>
          <w:sz w:val="28"/>
          <w:szCs w:val="28"/>
        </w:rPr>
        <w:t>кого сельского поселения на 202</w:t>
      </w:r>
      <w:r w:rsidR="00AC64F1">
        <w:rPr>
          <w:kern w:val="2"/>
          <w:sz w:val="28"/>
          <w:szCs w:val="28"/>
        </w:rPr>
        <w:t>5</w:t>
      </w:r>
      <w:r w:rsidR="007E33B3">
        <w:rPr>
          <w:kern w:val="2"/>
          <w:sz w:val="28"/>
          <w:szCs w:val="28"/>
        </w:rPr>
        <w:t xml:space="preserve"> – 202</w:t>
      </w:r>
      <w:r w:rsidR="00AC64F1">
        <w:rPr>
          <w:kern w:val="2"/>
          <w:sz w:val="28"/>
          <w:szCs w:val="28"/>
        </w:rPr>
        <w:t>7</w:t>
      </w:r>
      <w:r>
        <w:rPr>
          <w:kern w:val="2"/>
          <w:sz w:val="28"/>
          <w:szCs w:val="28"/>
        </w:rPr>
        <w:t xml:space="preserve"> годы по базовому</w:t>
      </w:r>
      <w:r w:rsidRPr="00BB43A6">
        <w:rPr>
          <w:kern w:val="2"/>
          <w:sz w:val="28"/>
          <w:szCs w:val="28"/>
        </w:rPr>
        <w:t xml:space="preserve"> варианту.</w:t>
      </w:r>
    </w:p>
    <w:p w:rsidR="007B6E76" w:rsidRPr="007B6E76" w:rsidRDefault="00AA3503" w:rsidP="004F6C1C">
      <w:pPr>
        <w:pStyle w:val="a7"/>
        <w:numPr>
          <w:ilvl w:val="1"/>
          <w:numId w:val="1"/>
        </w:numPr>
        <w:spacing w:line="276" w:lineRule="auto"/>
        <w:ind w:left="0" w:firstLine="900"/>
        <w:jc w:val="both"/>
        <w:rPr>
          <w:kern w:val="2"/>
          <w:sz w:val="28"/>
          <w:szCs w:val="28"/>
        </w:rPr>
      </w:pPr>
      <w:r>
        <w:rPr>
          <w:kern w:val="2"/>
          <w:sz w:val="28"/>
          <w:szCs w:val="28"/>
        </w:rPr>
        <w:t xml:space="preserve"> </w:t>
      </w:r>
      <w:r w:rsidRPr="00BB43A6">
        <w:rPr>
          <w:kern w:val="2"/>
          <w:sz w:val="28"/>
          <w:szCs w:val="28"/>
        </w:rPr>
        <w:t>Принять меры по обеспечению выполнения показателей прогноза социально-экономичес</w:t>
      </w:r>
      <w:r>
        <w:rPr>
          <w:kern w:val="2"/>
          <w:sz w:val="28"/>
          <w:szCs w:val="28"/>
        </w:rPr>
        <w:t xml:space="preserve">кого развития </w:t>
      </w:r>
      <w:r w:rsidR="004F6C1C">
        <w:rPr>
          <w:kern w:val="2"/>
          <w:sz w:val="28"/>
          <w:szCs w:val="28"/>
        </w:rPr>
        <w:t>Сандат</w:t>
      </w:r>
      <w:r>
        <w:rPr>
          <w:kern w:val="2"/>
          <w:sz w:val="28"/>
          <w:szCs w:val="28"/>
        </w:rPr>
        <w:t>овс</w:t>
      </w:r>
      <w:r w:rsidR="007E33B3">
        <w:rPr>
          <w:kern w:val="2"/>
          <w:sz w:val="28"/>
          <w:szCs w:val="28"/>
        </w:rPr>
        <w:t>кого сельского поселения на 202</w:t>
      </w:r>
      <w:r w:rsidR="00AC64F1">
        <w:rPr>
          <w:kern w:val="2"/>
          <w:sz w:val="28"/>
          <w:szCs w:val="28"/>
        </w:rPr>
        <w:t>5</w:t>
      </w:r>
      <w:r w:rsidR="007E33B3">
        <w:rPr>
          <w:kern w:val="2"/>
          <w:sz w:val="28"/>
          <w:szCs w:val="28"/>
        </w:rPr>
        <w:t xml:space="preserve"> – 202</w:t>
      </w:r>
      <w:r w:rsidR="00AC64F1">
        <w:rPr>
          <w:kern w:val="2"/>
          <w:sz w:val="28"/>
          <w:szCs w:val="28"/>
        </w:rPr>
        <w:t>7</w:t>
      </w:r>
      <w:r w:rsidRPr="00BB43A6">
        <w:rPr>
          <w:kern w:val="2"/>
          <w:sz w:val="28"/>
          <w:szCs w:val="28"/>
        </w:rPr>
        <w:t xml:space="preserve"> годы по курируемым направлениям.</w:t>
      </w:r>
    </w:p>
    <w:p w:rsidR="00F13E06" w:rsidRPr="00233B20" w:rsidRDefault="00616857" w:rsidP="004F6C1C">
      <w:pPr>
        <w:pStyle w:val="a7"/>
        <w:numPr>
          <w:ilvl w:val="0"/>
          <w:numId w:val="1"/>
        </w:numPr>
        <w:spacing w:line="276" w:lineRule="auto"/>
        <w:ind w:left="0" w:firstLine="851"/>
        <w:jc w:val="both"/>
        <w:rPr>
          <w:color w:val="000000"/>
          <w:sz w:val="28"/>
          <w:szCs w:val="28"/>
        </w:rPr>
      </w:pPr>
      <w:r w:rsidRPr="00233B20">
        <w:rPr>
          <w:color w:val="000000"/>
          <w:sz w:val="28"/>
          <w:szCs w:val="28"/>
        </w:rPr>
        <w:t>Настоящее постановление вступает в силу с момента подписания</w:t>
      </w:r>
      <w:r w:rsidR="00233B20" w:rsidRPr="00233B20">
        <w:rPr>
          <w:color w:val="000000"/>
          <w:sz w:val="28"/>
          <w:szCs w:val="28"/>
        </w:rPr>
        <w:t>.</w:t>
      </w:r>
    </w:p>
    <w:p w:rsidR="00616857" w:rsidRPr="004F6C1C" w:rsidRDefault="00616857" w:rsidP="004F6C1C">
      <w:pPr>
        <w:pStyle w:val="ConsPlusNormal"/>
        <w:widowControl/>
        <w:numPr>
          <w:ilvl w:val="0"/>
          <w:numId w:val="1"/>
        </w:numPr>
        <w:spacing w:line="276" w:lineRule="auto"/>
        <w:ind w:left="0" w:firstLine="851"/>
        <w:contextualSpacing/>
        <w:jc w:val="both"/>
        <w:rPr>
          <w:rFonts w:ascii="Times New Roman" w:hAnsi="Times New Roman" w:cs="Times New Roman"/>
          <w:sz w:val="28"/>
          <w:szCs w:val="28"/>
        </w:rPr>
      </w:pPr>
      <w:r w:rsidRPr="004F6C1C">
        <w:rPr>
          <w:rFonts w:ascii="Times New Roman" w:hAnsi="Times New Roman" w:cs="Times New Roman"/>
          <w:sz w:val="28"/>
          <w:szCs w:val="28"/>
        </w:rPr>
        <w:t>Разместить настоящ</w:t>
      </w:r>
      <w:r w:rsidR="00144C12">
        <w:rPr>
          <w:rFonts w:ascii="Times New Roman" w:hAnsi="Times New Roman" w:cs="Times New Roman"/>
          <w:sz w:val="28"/>
          <w:szCs w:val="28"/>
        </w:rPr>
        <w:t>е</w:t>
      </w:r>
      <w:r w:rsidRPr="004F6C1C">
        <w:rPr>
          <w:rFonts w:ascii="Times New Roman" w:hAnsi="Times New Roman" w:cs="Times New Roman"/>
          <w:sz w:val="28"/>
          <w:szCs w:val="28"/>
        </w:rPr>
        <w:t xml:space="preserve">е постановление на официальном сайте Администрации </w:t>
      </w:r>
      <w:r w:rsidR="004F6C1C" w:rsidRPr="004F6C1C">
        <w:rPr>
          <w:rFonts w:ascii="Times New Roman" w:hAnsi="Times New Roman" w:cs="Times New Roman"/>
          <w:sz w:val="28"/>
          <w:szCs w:val="28"/>
        </w:rPr>
        <w:t>Сандат</w:t>
      </w:r>
      <w:r w:rsidRPr="004F6C1C">
        <w:rPr>
          <w:rFonts w:ascii="Times New Roman" w:hAnsi="Times New Roman" w:cs="Times New Roman"/>
          <w:sz w:val="28"/>
          <w:szCs w:val="28"/>
        </w:rPr>
        <w:t xml:space="preserve">овского </w:t>
      </w:r>
      <w:r w:rsidR="004F6C1C">
        <w:rPr>
          <w:rFonts w:ascii="Times New Roman" w:hAnsi="Times New Roman" w:cs="Times New Roman"/>
          <w:sz w:val="28"/>
          <w:szCs w:val="28"/>
        </w:rPr>
        <w:t>сельского поселения.</w:t>
      </w:r>
    </w:p>
    <w:p w:rsidR="00616857" w:rsidRPr="006F1D37" w:rsidRDefault="00616857" w:rsidP="004F6C1C">
      <w:pPr>
        <w:pStyle w:val="a7"/>
        <w:numPr>
          <w:ilvl w:val="0"/>
          <w:numId w:val="1"/>
        </w:numPr>
        <w:spacing w:line="276" w:lineRule="auto"/>
        <w:ind w:left="0" w:firstLine="851"/>
        <w:jc w:val="both"/>
        <w:rPr>
          <w:sz w:val="28"/>
          <w:szCs w:val="28"/>
        </w:rPr>
      </w:pPr>
      <w:r w:rsidRPr="004F6C1C">
        <w:rPr>
          <w:sz w:val="28"/>
          <w:szCs w:val="28"/>
        </w:rPr>
        <w:t xml:space="preserve">Контроль за исполнением настоящего постановления оставляю за собой. </w:t>
      </w:r>
    </w:p>
    <w:p w:rsidR="00616857" w:rsidRPr="00EA312C" w:rsidRDefault="00616857" w:rsidP="00616857">
      <w:pPr>
        <w:pStyle w:val="ConsPlusNormal"/>
        <w:widowControl/>
        <w:ind w:firstLine="0"/>
        <w:contextualSpacing/>
        <w:rPr>
          <w:rFonts w:ascii="Times New Roman" w:hAnsi="Times New Roman" w:cs="Times New Roman"/>
          <w:sz w:val="28"/>
          <w:szCs w:val="28"/>
        </w:rPr>
      </w:pPr>
    </w:p>
    <w:p w:rsidR="00D30B4F" w:rsidRPr="00EA312C" w:rsidRDefault="00D30B4F" w:rsidP="00D30B4F">
      <w:pPr>
        <w:shd w:val="clear" w:color="auto" w:fill="FFFFFF"/>
        <w:spacing w:line="269" w:lineRule="exact"/>
        <w:jc w:val="both"/>
        <w:rPr>
          <w:snapToGrid w:val="0"/>
          <w:sz w:val="28"/>
          <w:szCs w:val="28"/>
        </w:rPr>
      </w:pPr>
      <w:r w:rsidRPr="00EA312C">
        <w:rPr>
          <w:sz w:val="28"/>
          <w:szCs w:val="28"/>
        </w:rPr>
        <w:t>Глава Администрации</w:t>
      </w:r>
    </w:p>
    <w:p w:rsidR="00D30B4F" w:rsidRPr="00EA312C" w:rsidRDefault="004F6C1C" w:rsidP="00D30B4F">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Сандат</w:t>
      </w:r>
      <w:r w:rsidR="00D30B4F" w:rsidRPr="00EA312C">
        <w:rPr>
          <w:rFonts w:ascii="Times New Roman" w:hAnsi="Times New Roman" w:cs="Times New Roman"/>
          <w:sz w:val="28"/>
          <w:szCs w:val="28"/>
        </w:rPr>
        <w:t xml:space="preserve">овского сельского поселения    </w:t>
      </w:r>
      <w:r w:rsidR="00D30B4F">
        <w:rPr>
          <w:rFonts w:ascii="Times New Roman" w:hAnsi="Times New Roman" w:cs="Times New Roman"/>
          <w:sz w:val="28"/>
          <w:szCs w:val="28"/>
        </w:rPr>
        <w:t xml:space="preserve">       </w:t>
      </w:r>
      <w:r w:rsidR="00D30B4F" w:rsidRPr="00EA312C">
        <w:rPr>
          <w:rFonts w:ascii="Times New Roman" w:hAnsi="Times New Roman" w:cs="Times New Roman"/>
          <w:sz w:val="28"/>
          <w:szCs w:val="28"/>
        </w:rPr>
        <w:t xml:space="preserve">                       </w:t>
      </w:r>
      <w:r>
        <w:rPr>
          <w:rFonts w:ascii="Times New Roman" w:hAnsi="Times New Roman" w:cs="Times New Roman"/>
          <w:sz w:val="28"/>
          <w:szCs w:val="28"/>
        </w:rPr>
        <w:t>Н.И.Сероштан</w:t>
      </w:r>
      <w:r w:rsidR="00D30B4F" w:rsidRPr="00EA312C">
        <w:rPr>
          <w:rFonts w:ascii="Times New Roman" w:hAnsi="Times New Roman" w:cs="Times New Roman"/>
          <w:sz w:val="28"/>
          <w:szCs w:val="28"/>
        </w:rPr>
        <w:t xml:space="preserve">                                                              </w:t>
      </w:r>
    </w:p>
    <w:p w:rsidR="00D30B4F" w:rsidRPr="00EA312C" w:rsidRDefault="00D30B4F" w:rsidP="00D30B4F">
      <w:pPr>
        <w:pStyle w:val="ConsPlusNormal"/>
        <w:widowControl/>
        <w:ind w:firstLine="0"/>
        <w:contextualSpacing/>
        <w:rPr>
          <w:rFonts w:ascii="Times New Roman" w:hAnsi="Times New Roman" w:cs="Times New Roman"/>
          <w:sz w:val="28"/>
          <w:szCs w:val="28"/>
        </w:rPr>
      </w:pPr>
    </w:p>
    <w:p w:rsidR="00616857" w:rsidRPr="00EA312C" w:rsidRDefault="00616857" w:rsidP="00616857">
      <w:pPr>
        <w:pStyle w:val="ConsPlusNormal"/>
        <w:widowControl/>
        <w:ind w:firstLine="0"/>
        <w:contextualSpacing/>
        <w:rPr>
          <w:rFonts w:ascii="Times New Roman" w:hAnsi="Times New Roman" w:cs="Times New Roman"/>
          <w:sz w:val="28"/>
          <w:szCs w:val="28"/>
        </w:rPr>
      </w:pPr>
    </w:p>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616857" w:rsidRDefault="00616857" w:rsidP="00616857"/>
    <w:p w:rsidR="00D30B4F" w:rsidRDefault="00D30B4F" w:rsidP="00616857"/>
    <w:p w:rsidR="00D30B4F" w:rsidRDefault="00D30B4F" w:rsidP="00616857"/>
    <w:p w:rsidR="00D30B4F" w:rsidRDefault="00D30B4F" w:rsidP="00616857"/>
    <w:p w:rsidR="00D30B4F" w:rsidRDefault="00D30B4F" w:rsidP="00616857"/>
    <w:p w:rsidR="00D30B4F" w:rsidRDefault="00D30B4F" w:rsidP="00616857"/>
    <w:p w:rsidR="00AA3503" w:rsidRDefault="00AA3503" w:rsidP="00616857"/>
    <w:p w:rsidR="00AA3503" w:rsidRDefault="00AA3503" w:rsidP="00616857"/>
    <w:p w:rsidR="00AA3503" w:rsidRDefault="00AA3503" w:rsidP="00616857"/>
    <w:p w:rsidR="00AA3503" w:rsidRDefault="00AA3503" w:rsidP="00616857"/>
    <w:p w:rsidR="00AA3503" w:rsidRDefault="00AA3503" w:rsidP="00616857"/>
    <w:p w:rsidR="00D30B4F" w:rsidRDefault="00D30B4F" w:rsidP="00616857"/>
    <w:p w:rsidR="00616857" w:rsidRDefault="00616857" w:rsidP="00616857"/>
    <w:p w:rsidR="00616857" w:rsidRDefault="00616857" w:rsidP="00616857"/>
    <w:p w:rsidR="00616857" w:rsidRDefault="00616857" w:rsidP="00616857"/>
    <w:p w:rsidR="00616857" w:rsidRDefault="00616857" w:rsidP="00616857"/>
    <w:p w:rsidR="00233B20" w:rsidRDefault="00233B20" w:rsidP="00616857"/>
    <w:p w:rsidR="00233B20" w:rsidRDefault="00233B20" w:rsidP="00616857"/>
    <w:p w:rsidR="00AA3503" w:rsidRDefault="00AA3503" w:rsidP="00E63FAF">
      <w:pPr>
        <w:jc w:val="right"/>
        <w:rPr>
          <w:sz w:val="28"/>
          <w:szCs w:val="28"/>
        </w:rPr>
        <w:sectPr w:rsidR="00AA3503" w:rsidSect="00144C12">
          <w:pgSz w:w="11906" w:h="16838"/>
          <w:pgMar w:top="568" w:right="851" w:bottom="142" w:left="1418" w:header="709" w:footer="709" w:gutter="0"/>
          <w:cols w:space="708"/>
          <w:docGrid w:linePitch="360"/>
        </w:sectPr>
      </w:pPr>
    </w:p>
    <w:p w:rsidR="00616857" w:rsidRDefault="00616857" w:rsidP="007E33B3">
      <w:pPr>
        <w:ind w:left="11340"/>
        <w:jc w:val="center"/>
        <w:rPr>
          <w:sz w:val="28"/>
          <w:szCs w:val="28"/>
        </w:rPr>
      </w:pPr>
      <w:r>
        <w:rPr>
          <w:sz w:val="28"/>
          <w:szCs w:val="28"/>
        </w:rPr>
        <w:lastRenderedPageBreak/>
        <w:t>Приложение</w:t>
      </w:r>
    </w:p>
    <w:p w:rsidR="00616857" w:rsidRDefault="00616857" w:rsidP="007E33B3">
      <w:pPr>
        <w:ind w:left="11340"/>
        <w:jc w:val="center"/>
        <w:rPr>
          <w:sz w:val="28"/>
          <w:szCs w:val="28"/>
        </w:rPr>
      </w:pPr>
      <w:r>
        <w:rPr>
          <w:sz w:val="28"/>
          <w:szCs w:val="28"/>
        </w:rPr>
        <w:t>к постановлению Администрации</w:t>
      </w:r>
    </w:p>
    <w:p w:rsidR="00616857" w:rsidRDefault="004F6C1C" w:rsidP="007E33B3">
      <w:pPr>
        <w:ind w:left="11340"/>
        <w:jc w:val="center"/>
        <w:rPr>
          <w:sz w:val="28"/>
          <w:szCs w:val="28"/>
        </w:rPr>
      </w:pPr>
      <w:r>
        <w:rPr>
          <w:sz w:val="28"/>
          <w:szCs w:val="28"/>
        </w:rPr>
        <w:t>Сандат</w:t>
      </w:r>
      <w:r w:rsidR="00616857">
        <w:rPr>
          <w:sz w:val="28"/>
          <w:szCs w:val="28"/>
        </w:rPr>
        <w:t>овского сельского поселения</w:t>
      </w:r>
    </w:p>
    <w:p w:rsidR="00616857" w:rsidRDefault="00C40A4E" w:rsidP="007E33B3">
      <w:pPr>
        <w:ind w:left="11340"/>
        <w:jc w:val="center"/>
        <w:rPr>
          <w:color w:val="000000"/>
          <w:sz w:val="28"/>
          <w:szCs w:val="28"/>
        </w:rPr>
      </w:pPr>
      <w:r>
        <w:rPr>
          <w:color w:val="000000"/>
          <w:sz w:val="28"/>
          <w:szCs w:val="28"/>
        </w:rPr>
        <w:t xml:space="preserve">от </w:t>
      </w:r>
      <w:r w:rsidR="00144C12">
        <w:rPr>
          <w:color w:val="000000"/>
          <w:sz w:val="28"/>
          <w:szCs w:val="28"/>
        </w:rPr>
        <w:t>2</w:t>
      </w:r>
      <w:r w:rsidR="00AC64F1">
        <w:rPr>
          <w:color w:val="000000"/>
          <w:sz w:val="28"/>
          <w:szCs w:val="28"/>
        </w:rPr>
        <w:t>5</w:t>
      </w:r>
      <w:r w:rsidR="004F6C1C">
        <w:rPr>
          <w:color w:val="000000"/>
          <w:sz w:val="28"/>
          <w:szCs w:val="28"/>
        </w:rPr>
        <w:t>.10.202</w:t>
      </w:r>
      <w:r w:rsidR="00AC64F1">
        <w:rPr>
          <w:color w:val="000000"/>
          <w:sz w:val="28"/>
          <w:szCs w:val="28"/>
        </w:rPr>
        <w:t>4</w:t>
      </w:r>
      <w:r w:rsidR="004F6C1C">
        <w:rPr>
          <w:color w:val="000000"/>
          <w:sz w:val="28"/>
          <w:szCs w:val="28"/>
        </w:rPr>
        <w:t xml:space="preserve"> № </w:t>
      </w:r>
      <w:r w:rsidR="00AC64F1">
        <w:rPr>
          <w:color w:val="000000"/>
          <w:sz w:val="28"/>
          <w:szCs w:val="28"/>
        </w:rPr>
        <w:t>121</w:t>
      </w:r>
    </w:p>
    <w:p w:rsidR="00AA3503" w:rsidRDefault="00AA3503" w:rsidP="00616857">
      <w:pPr>
        <w:jc w:val="right"/>
        <w:rPr>
          <w:color w:val="000000"/>
          <w:sz w:val="28"/>
          <w:szCs w:val="28"/>
        </w:rPr>
      </w:pPr>
    </w:p>
    <w:p w:rsidR="00AA3503" w:rsidRPr="009F4F4D" w:rsidRDefault="00AA3503" w:rsidP="00616857">
      <w:pPr>
        <w:jc w:val="right"/>
        <w:rPr>
          <w:color w:val="000000"/>
          <w:sz w:val="28"/>
          <w:szCs w:val="28"/>
        </w:rPr>
      </w:pPr>
    </w:p>
    <w:p w:rsidR="00AA3503" w:rsidRPr="00BB43A6" w:rsidRDefault="00AA3503" w:rsidP="00AA3503">
      <w:pPr>
        <w:jc w:val="center"/>
        <w:outlineLvl w:val="0"/>
        <w:rPr>
          <w:kern w:val="2"/>
          <w:sz w:val="28"/>
          <w:szCs w:val="28"/>
        </w:rPr>
      </w:pPr>
      <w:r w:rsidRPr="00BB43A6">
        <w:rPr>
          <w:kern w:val="2"/>
          <w:sz w:val="28"/>
          <w:szCs w:val="28"/>
        </w:rPr>
        <w:t>ПРОГНОЗ</w:t>
      </w:r>
    </w:p>
    <w:p w:rsidR="00AA3503" w:rsidRDefault="00AA3503" w:rsidP="00AA3503">
      <w:pPr>
        <w:jc w:val="center"/>
        <w:outlineLvl w:val="0"/>
        <w:rPr>
          <w:kern w:val="2"/>
          <w:sz w:val="28"/>
        </w:rPr>
      </w:pPr>
      <w:r w:rsidRPr="00BB43A6">
        <w:rPr>
          <w:kern w:val="2"/>
          <w:sz w:val="28"/>
        </w:rPr>
        <w:t>социально-экономического</w:t>
      </w:r>
      <w:r>
        <w:rPr>
          <w:kern w:val="2"/>
          <w:sz w:val="28"/>
        </w:rPr>
        <w:t xml:space="preserve"> развития </w:t>
      </w:r>
      <w:r w:rsidR="004F6C1C">
        <w:rPr>
          <w:kern w:val="2"/>
          <w:sz w:val="28"/>
        </w:rPr>
        <w:t>Сандат</w:t>
      </w:r>
      <w:r>
        <w:rPr>
          <w:kern w:val="2"/>
          <w:sz w:val="28"/>
        </w:rPr>
        <w:t>овского сельского поселения</w:t>
      </w:r>
      <w:r w:rsidRPr="00BB43A6">
        <w:rPr>
          <w:kern w:val="2"/>
          <w:sz w:val="28"/>
        </w:rPr>
        <w:t xml:space="preserve"> </w:t>
      </w:r>
    </w:p>
    <w:p w:rsidR="00AA3503" w:rsidRDefault="00C40A4E" w:rsidP="00AA3503">
      <w:pPr>
        <w:jc w:val="center"/>
        <w:outlineLvl w:val="0"/>
        <w:rPr>
          <w:kern w:val="2"/>
          <w:sz w:val="28"/>
        </w:rPr>
      </w:pPr>
      <w:r>
        <w:rPr>
          <w:kern w:val="2"/>
          <w:sz w:val="28"/>
        </w:rPr>
        <w:t>на 202</w:t>
      </w:r>
      <w:r w:rsidR="00AC64F1">
        <w:rPr>
          <w:kern w:val="2"/>
          <w:sz w:val="28"/>
        </w:rPr>
        <w:t>5</w:t>
      </w:r>
      <w:r w:rsidR="00AA3503" w:rsidRPr="00BB43A6">
        <w:rPr>
          <w:kern w:val="2"/>
          <w:sz w:val="28"/>
        </w:rPr>
        <w:t xml:space="preserve"> – 20</w:t>
      </w:r>
      <w:r>
        <w:rPr>
          <w:kern w:val="2"/>
          <w:sz w:val="28"/>
        </w:rPr>
        <w:t>2</w:t>
      </w:r>
      <w:r w:rsidR="00AC64F1">
        <w:rPr>
          <w:kern w:val="2"/>
          <w:sz w:val="28"/>
        </w:rPr>
        <w:t>7</w:t>
      </w:r>
      <w:r w:rsidR="00AA3503" w:rsidRPr="00BB43A6">
        <w:rPr>
          <w:kern w:val="2"/>
          <w:sz w:val="28"/>
        </w:rPr>
        <w:t xml:space="preserve"> годы</w:t>
      </w:r>
    </w:p>
    <w:p w:rsidR="0083072C" w:rsidRDefault="00A64506" w:rsidP="00AA3503">
      <w:pPr>
        <w:jc w:val="center"/>
        <w:outlineLvl w:val="0"/>
        <w:rPr>
          <w:kern w:val="2"/>
          <w:sz w:val="28"/>
        </w:rPr>
      </w:pPr>
      <w:r>
        <w:rPr>
          <w:kern w:val="2"/>
          <w:sz w:val="28"/>
        </w:rPr>
        <w:t xml:space="preserve">                                                                          </w:t>
      </w:r>
    </w:p>
    <w:tbl>
      <w:tblPr>
        <w:tblW w:w="0" w:type="auto"/>
        <w:tblInd w:w="57" w:type="dxa"/>
        <w:tblLayout w:type="fixed"/>
        <w:tblCellMar>
          <w:left w:w="57" w:type="dxa"/>
          <w:right w:w="57" w:type="dxa"/>
        </w:tblCellMar>
        <w:tblLook w:val="0000"/>
      </w:tblPr>
      <w:tblGrid>
        <w:gridCol w:w="533"/>
        <w:gridCol w:w="2790"/>
        <w:gridCol w:w="1213"/>
        <w:gridCol w:w="1701"/>
        <w:gridCol w:w="1985"/>
        <w:gridCol w:w="2126"/>
        <w:gridCol w:w="2126"/>
        <w:gridCol w:w="2127"/>
      </w:tblGrid>
      <w:tr w:rsidR="00D13060" w:rsidTr="00E23167">
        <w:trPr>
          <w:cantSplit/>
          <w:trHeight w:val="650"/>
        </w:trPr>
        <w:tc>
          <w:tcPr>
            <w:tcW w:w="533" w:type="dxa"/>
            <w:tcBorders>
              <w:top w:val="single" w:sz="4" w:space="0" w:color="000000"/>
              <w:left w:val="single" w:sz="4" w:space="0" w:color="000000"/>
              <w:bottom w:val="single" w:sz="4" w:space="0" w:color="000000"/>
            </w:tcBorders>
            <w:shd w:val="clear" w:color="auto" w:fill="auto"/>
          </w:tcPr>
          <w:p w:rsidR="00D13060" w:rsidRDefault="00D13060" w:rsidP="00D13060">
            <w:pPr>
              <w:jc w:val="center"/>
              <w:rPr>
                <w:bCs/>
                <w:sz w:val="24"/>
                <w:szCs w:val="24"/>
              </w:rPr>
            </w:pPr>
            <w:r>
              <w:rPr>
                <w:bCs/>
                <w:sz w:val="24"/>
                <w:szCs w:val="24"/>
              </w:rPr>
              <w:t>№</w:t>
            </w:r>
          </w:p>
          <w:p w:rsidR="00D13060" w:rsidRDefault="00D13060" w:rsidP="00D13060">
            <w:pPr>
              <w:jc w:val="center"/>
              <w:rPr>
                <w:bCs/>
                <w:sz w:val="24"/>
                <w:szCs w:val="24"/>
              </w:rPr>
            </w:pPr>
            <w:r>
              <w:rPr>
                <w:bCs/>
                <w:sz w:val="24"/>
                <w:szCs w:val="24"/>
              </w:rPr>
              <w:t>п/п</w:t>
            </w:r>
          </w:p>
        </w:tc>
        <w:tc>
          <w:tcPr>
            <w:tcW w:w="2790" w:type="dxa"/>
            <w:tcBorders>
              <w:top w:val="single" w:sz="4" w:space="0" w:color="000000"/>
              <w:left w:val="single" w:sz="4" w:space="0" w:color="000000"/>
              <w:bottom w:val="single" w:sz="4" w:space="0" w:color="000000"/>
            </w:tcBorders>
            <w:shd w:val="clear" w:color="auto" w:fill="auto"/>
          </w:tcPr>
          <w:p w:rsidR="00D13060" w:rsidRDefault="00D13060" w:rsidP="00D13060">
            <w:pPr>
              <w:jc w:val="center"/>
              <w:rPr>
                <w:bCs/>
                <w:sz w:val="24"/>
                <w:szCs w:val="24"/>
              </w:rPr>
            </w:pPr>
            <w:r>
              <w:rPr>
                <w:bCs/>
                <w:sz w:val="24"/>
                <w:szCs w:val="24"/>
              </w:rPr>
              <w:t>Основные показатели</w:t>
            </w:r>
          </w:p>
        </w:tc>
        <w:tc>
          <w:tcPr>
            <w:tcW w:w="1213" w:type="dxa"/>
            <w:tcBorders>
              <w:top w:val="single" w:sz="4" w:space="0" w:color="000000"/>
              <w:left w:val="single" w:sz="4" w:space="0" w:color="000000"/>
              <w:bottom w:val="single" w:sz="4" w:space="0" w:color="000000"/>
            </w:tcBorders>
            <w:shd w:val="clear" w:color="auto" w:fill="auto"/>
          </w:tcPr>
          <w:p w:rsidR="00D13060" w:rsidRDefault="00D13060" w:rsidP="00D13060">
            <w:pPr>
              <w:ind w:left="-108" w:right="-184"/>
              <w:jc w:val="center"/>
              <w:rPr>
                <w:bCs/>
                <w:sz w:val="24"/>
                <w:szCs w:val="24"/>
              </w:rPr>
            </w:pPr>
            <w:r>
              <w:rPr>
                <w:bCs/>
                <w:sz w:val="24"/>
                <w:szCs w:val="24"/>
              </w:rPr>
              <w:t>Единица измерения</w:t>
            </w:r>
          </w:p>
        </w:tc>
        <w:tc>
          <w:tcPr>
            <w:tcW w:w="1701" w:type="dxa"/>
            <w:tcBorders>
              <w:top w:val="single" w:sz="4" w:space="0" w:color="000000"/>
              <w:left w:val="single" w:sz="4" w:space="0" w:color="000000"/>
              <w:bottom w:val="single" w:sz="4" w:space="0" w:color="000000"/>
            </w:tcBorders>
            <w:shd w:val="clear" w:color="auto" w:fill="auto"/>
          </w:tcPr>
          <w:p w:rsidR="00D13060" w:rsidRPr="00FA07A6" w:rsidRDefault="00560D25" w:rsidP="00D13060">
            <w:pPr>
              <w:jc w:val="center"/>
              <w:rPr>
                <w:bCs/>
                <w:sz w:val="24"/>
                <w:szCs w:val="24"/>
              </w:rPr>
            </w:pPr>
            <w:r w:rsidRPr="00FA07A6">
              <w:rPr>
                <w:bCs/>
                <w:sz w:val="24"/>
                <w:szCs w:val="24"/>
              </w:rPr>
              <w:t>202</w:t>
            </w:r>
            <w:r w:rsidR="00FA07A6" w:rsidRPr="00FA07A6">
              <w:rPr>
                <w:bCs/>
                <w:sz w:val="24"/>
                <w:szCs w:val="24"/>
              </w:rPr>
              <w:t>3</w:t>
            </w:r>
          </w:p>
          <w:p w:rsidR="00D13060" w:rsidRPr="00FA07A6" w:rsidRDefault="00D13060" w:rsidP="00D13060">
            <w:pPr>
              <w:jc w:val="center"/>
              <w:rPr>
                <w:bCs/>
                <w:sz w:val="24"/>
                <w:szCs w:val="24"/>
              </w:rPr>
            </w:pPr>
            <w:r w:rsidRPr="00FA07A6">
              <w:rPr>
                <w:bCs/>
                <w:sz w:val="24"/>
                <w:szCs w:val="24"/>
              </w:rPr>
              <w:t xml:space="preserve"> год, отчет</w:t>
            </w:r>
          </w:p>
        </w:tc>
        <w:tc>
          <w:tcPr>
            <w:tcW w:w="1985" w:type="dxa"/>
            <w:tcBorders>
              <w:top w:val="single" w:sz="4" w:space="0" w:color="000000"/>
              <w:left w:val="single" w:sz="4" w:space="0" w:color="000000"/>
              <w:bottom w:val="single" w:sz="4" w:space="0" w:color="000000"/>
            </w:tcBorders>
            <w:shd w:val="clear" w:color="auto" w:fill="auto"/>
          </w:tcPr>
          <w:p w:rsidR="00D13060" w:rsidRPr="00FA07A6" w:rsidRDefault="00560D25" w:rsidP="00D13060">
            <w:pPr>
              <w:ind w:left="-108" w:right="-108"/>
              <w:jc w:val="center"/>
              <w:rPr>
                <w:bCs/>
                <w:sz w:val="24"/>
                <w:szCs w:val="24"/>
              </w:rPr>
            </w:pPr>
            <w:r w:rsidRPr="00FA07A6">
              <w:rPr>
                <w:bCs/>
                <w:sz w:val="24"/>
                <w:szCs w:val="24"/>
              </w:rPr>
              <w:t>202</w:t>
            </w:r>
            <w:r w:rsidR="00FA07A6" w:rsidRPr="00FA07A6">
              <w:rPr>
                <w:bCs/>
                <w:sz w:val="24"/>
                <w:szCs w:val="24"/>
              </w:rPr>
              <w:t>4</w:t>
            </w:r>
            <w:r w:rsidR="00D13060" w:rsidRPr="00FA07A6">
              <w:rPr>
                <w:bCs/>
                <w:sz w:val="24"/>
                <w:szCs w:val="24"/>
              </w:rPr>
              <w:t xml:space="preserve"> </w:t>
            </w:r>
          </w:p>
          <w:p w:rsidR="00D13060" w:rsidRPr="00FA07A6" w:rsidRDefault="00D13060" w:rsidP="00D13060">
            <w:pPr>
              <w:ind w:left="-108" w:right="-108"/>
              <w:jc w:val="center"/>
              <w:rPr>
                <w:bCs/>
                <w:sz w:val="24"/>
                <w:szCs w:val="24"/>
              </w:rPr>
            </w:pPr>
            <w:r w:rsidRPr="00FA07A6">
              <w:rPr>
                <w:bCs/>
                <w:sz w:val="24"/>
                <w:szCs w:val="24"/>
              </w:rPr>
              <w:t xml:space="preserve">год, </w:t>
            </w:r>
          </w:p>
          <w:p w:rsidR="00D13060" w:rsidRPr="00FA07A6" w:rsidRDefault="00D13060" w:rsidP="00D13060">
            <w:pPr>
              <w:ind w:left="-57" w:right="-57"/>
              <w:jc w:val="center"/>
              <w:rPr>
                <w:bCs/>
                <w:sz w:val="24"/>
                <w:szCs w:val="24"/>
              </w:rPr>
            </w:pPr>
            <w:r w:rsidRPr="00FA07A6">
              <w:rPr>
                <w:bCs/>
                <w:sz w:val="24"/>
                <w:szCs w:val="24"/>
              </w:rPr>
              <w:t>оценка</w:t>
            </w:r>
          </w:p>
        </w:tc>
        <w:tc>
          <w:tcPr>
            <w:tcW w:w="2126" w:type="dxa"/>
            <w:tcBorders>
              <w:top w:val="single" w:sz="4" w:space="0" w:color="000000"/>
              <w:left w:val="single" w:sz="4" w:space="0" w:color="000000"/>
              <w:bottom w:val="single" w:sz="4" w:space="0" w:color="000000"/>
            </w:tcBorders>
            <w:shd w:val="clear" w:color="auto" w:fill="auto"/>
          </w:tcPr>
          <w:p w:rsidR="00D13060" w:rsidRPr="00FA07A6" w:rsidRDefault="00560D25" w:rsidP="00D13060">
            <w:pPr>
              <w:jc w:val="center"/>
              <w:rPr>
                <w:bCs/>
                <w:sz w:val="24"/>
                <w:szCs w:val="24"/>
              </w:rPr>
            </w:pPr>
            <w:r w:rsidRPr="00FA07A6">
              <w:rPr>
                <w:bCs/>
                <w:sz w:val="24"/>
                <w:szCs w:val="24"/>
              </w:rPr>
              <w:t>202</w:t>
            </w:r>
            <w:r w:rsidR="00FA07A6" w:rsidRPr="00FA07A6">
              <w:rPr>
                <w:bCs/>
                <w:sz w:val="24"/>
                <w:szCs w:val="24"/>
              </w:rPr>
              <w:t>5</w:t>
            </w:r>
          </w:p>
          <w:p w:rsidR="00D13060" w:rsidRPr="00FA07A6" w:rsidRDefault="00D13060" w:rsidP="00D13060">
            <w:pPr>
              <w:jc w:val="center"/>
              <w:rPr>
                <w:bCs/>
                <w:sz w:val="24"/>
                <w:szCs w:val="24"/>
              </w:rPr>
            </w:pPr>
            <w:r w:rsidRPr="00FA07A6">
              <w:rPr>
                <w:bCs/>
                <w:sz w:val="24"/>
                <w:szCs w:val="24"/>
              </w:rPr>
              <w:t xml:space="preserve"> год, </w:t>
            </w:r>
          </w:p>
          <w:p w:rsidR="00D13060" w:rsidRPr="00FA07A6" w:rsidRDefault="00D13060" w:rsidP="00D13060">
            <w:pPr>
              <w:jc w:val="center"/>
              <w:rPr>
                <w:bCs/>
                <w:sz w:val="24"/>
                <w:szCs w:val="24"/>
              </w:rPr>
            </w:pPr>
            <w:r w:rsidRPr="00FA07A6">
              <w:rPr>
                <w:bCs/>
                <w:sz w:val="24"/>
                <w:szCs w:val="24"/>
              </w:rPr>
              <w:t>прогноз</w:t>
            </w:r>
          </w:p>
        </w:tc>
        <w:tc>
          <w:tcPr>
            <w:tcW w:w="2126" w:type="dxa"/>
            <w:tcBorders>
              <w:top w:val="single" w:sz="4" w:space="0" w:color="000000"/>
              <w:left w:val="single" w:sz="4" w:space="0" w:color="000000"/>
              <w:bottom w:val="single" w:sz="4" w:space="0" w:color="000000"/>
            </w:tcBorders>
            <w:shd w:val="clear" w:color="auto" w:fill="auto"/>
          </w:tcPr>
          <w:p w:rsidR="00D13060" w:rsidRPr="00FA07A6" w:rsidRDefault="00560D25" w:rsidP="00D13060">
            <w:pPr>
              <w:jc w:val="center"/>
              <w:rPr>
                <w:bCs/>
                <w:sz w:val="24"/>
                <w:szCs w:val="24"/>
              </w:rPr>
            </w:pPr>
            <w:r w:rsidRPr="00FA07A6">
              <w:rPr>
                <w:bCs/>
                <w:sz w:val="24"/>
                <w:szCs w:val="24"/>
              </w:rPr>
              <w:t>202</w:t>
            </w:r>
            <w:r w:rsidR="00FA07A6" w:rsidRPr="00FA07A6">
              <w:rPr>
                <w:bCs/>
                <w:sz w:val="24"/>
                <w:szCs w:val="24"/>
              </w:rPr>
              <w:t>6</w:t>
            </w:r>
          </w:p>
          <w:p w:rsidR="00D13060" w:rsidRPr="00FA07A6" w:rsidRDefault="00D13060" w:rsidP="00D13060">
            <w:pPr>
              <w:jc w:val="center"/>
              <w:rPr>
                <w:bCs/>
                <w:sz w:val="24"/>
                <w:szCs w:val="24"/>
              </w:rPr>
            </w:pPr>
            <w:r w:rsidRPr="00FA07A6">
              <w:rPr>
                <w:bCs/>
                <w:sz w:val="24"/>
                <w:szCs w:val="24"/>
              </w:rPr>
              <w:t xml:space="preserve"> год, </w:t>
            </w:r>
          </w:p>
          <w:p w:rsidR="00D13060" w:rsidRPr="00FA07A6" w:rsidRDefault="00D13060" w:rsidP="00D13060">
            <w:pPr>
              <w:jc w:val="center"/>
              <w:rPr>
                <w:bCs/>
                <w:sz w:val="24"/>
                <w:szCs w:val="24"/>
              </w:rPr>
            </w:pPr>
            <w:r w:rsidRPr="00FA07A6">
              <w:rPr>
                <w:bCs/>
                <w:sz w:val="24"/>
                <w:szCs w:val="24"/>
              </w:rPr>
              <w:t>прогноз</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13060" w:rsidRPr="00FA07A6" w:rsidRDefault="00560D25" w:rsidP="00D13060">
            <w:pPr>
              <w:jc w:val="center"/>
              <w:rPr>
                <w:bCs/>
                <w:sz w:val="24"/>
                <w:szCs w:val="24"/>
              </w:rPr>
            </w:pPr>
            <w:r w:rsidRPr="00FA07A6">
              <w:rPr>
                <w:bCs/>
                <w:sz w:val="24"/>
                <w:szCs w:val="24"/>
              </w:rPr>
              <w:t>202</w:t>
            </w:r>
            <w:r w:rsidR="00FA07A6" w:rsidRPr="00FA07A6">
              <w:rPr>
                <w:bCs/>
                <w:sz w:val="24"/>
                <w:szCs w:val="24"/>
              </w:rPr>
              <w:t>7</w:t>
            </w:r>
            <w:r w:rsidR="00A64506" w:rsidRPr="00FA07A6">
              <w:rPr>
                <w:bCs/>
                <w:sz w:val="24"/>
                <w:szCs w:val="24"/>
              </w:rPr>
              <w:t xml:space="preserve"> </w:t>
            </w:r>
          </w:p>
          <w:p w:rsidR="00D13060" w:rsidRPr="00FA07A6" w:rsidRDefault="00D13060" w:rsidP="00D13060">
            <w:pPr>
              <w:jc w:val="center"/>
              <w:rPr>
                <w:bCs/>
                <w:sz w:val="24"/>
                <w:szCs w:val="24"/>
              </w:rPr>
            </w:pPr>
            <w:r w:rsidRPr="00FA07A6">
              <w:rPr>
                <w:bCs/>
                <w:sz w:val="24"/>
                <w:szCs w:val="24"/>
              </w:rPr>
              <w:t xml:space="preserve">год, </w:t>
            </w:r>
          </w:p>
          <w:p w:rsidR="00D13060" w:rsidRPr="00FA07A6" w:rsidRDefault="00D13060" w:rsidP="00D13060">
            <w:pPr>
              <w:jc w:val="center"/>
            </w:pPr>
            <w:r w:rsidRPr="00FA07A6">
              <w:rPr>
                <w:bCs/>
                <w:sz w:val="24"/>
                <w:szCs w:val="24"/>
              </w:rPr>
              <w:t>прогноз</w:t>
            </w:r>
          </w:p>
        </w:tc>
      </w:tr>
    </w:tbl>
    <w:p w:rsidR="00AA3503" w:rsidRPr="00BB43A6" w:rsidRDefault="00AA3503" w:rsidP="00AA3503">
      <w:pPr>
        <w:rPr>
          <w:kern w:val="2"/>
          <w:sz w:val="2"/>
          <w:szCs w:val="2"/>
        </w:rPr>
      </w:pPr>
      <w:r w:rsidRPr="00BB43A6">
        <w:rPr>
          <w:kern w:val="2"/>
          <w:sz w:val="2"/>
          <w:szCs w:val="2"/>
        </w:rPr>
        <w:t>1</w:t>
      </w:r>
    </w:p>
    <w:p w:rsidR="00AA3503" w:rsidRPr="00BB43A6" w:rsidRDefault="00AA3503" w:rsidP="00AA3503">
      <w:pPr>
        <w:rPr>
          <w:kern w:val="2"/>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13"/>
        <w:gridCol w:w="2778"/>
        <w:gridCol w:w="1252"/>
        <w:gridCol w:w="1651"/>
        <w:gridCol w:w="1985"/>
        <w:gridCol w:w="2126"/>
        <w:gridCol w:w="2126"/>
        <w:gridCol w:w="2127"/>
      </w:tblGrid>
      <w:tr w:rsidR="00E23167" w:rsidRPr="00BB43A6" w:rsidTr="00E23167">
        <w:trPr>
          <w:tblHeader/>
        </w:trPr>
        <w:tc>
          <w:tcPr>
            <w:tcW w:w="613" w:type="dxa"/>
          </w:tcPr>
          <w:p w:rsidR="00E23167" w:rsidRPr="00BB43A6" w:rsidRDefault="00E23167" w:rsidP="00795C06">
            <w:pPr>
              <w:jc w:val="center"/>
              <w:rPr>
                <w:bCs/>
                <w:kern w:val="2"/>
                <w:sz w:val="24"/>
                <w:szCs w:val="24"/>
              </w:rPr>
            </w:pPr>
            <w:r w:rsidRPr="00BB43A6">
              <w:rPr>
                <w:bCs/>
                <w:kern w:val="2"/>
                <w:sz w:val="24"/>
                <w:szCs w:val="24"/>
              </w:rPr>
              <w:t>1</w:t>
            </w:r>
          </w:p>
        </w:tc>
        <w:tc>
          <w:tcPr>
            <w:tcW w:w="2778" w:type="dxa"/>
          </w:tcPr>
          <w:p w:rsidR="00E23167" w:rsidRPr="00BB43A6" w:rsidRDefault="00E23167" w:rsidP="00795C06">
            <w:pPr>
              <w:jc w:val="center"/>
              <w:rPr>
                <w:bCs/>
                <w:kern w:val="2"/>
                <w:sz w:val="24"/>
                <w:szCs w:val="24"/>
              </w:rPr>
            </w:pPr>
            <w:r w:rsidRPr="00BB43A6">
              <w:rPr>
                <w:bCs/>
                <w:kern w:val="2"/>
                <w:sz w:val="24"/>
                <w:szCs w:val="24"/>
              </w:rPr>
              <w:t>2</w:t>
            </w:r>
          </w:p>
        </w:tc>
        <w:tc>
          <w:tcPr>
            <w:tcW w:w="1252" w:type="dxa"/>
          </w:tcPr>
          <w:p w:rsidR="00E23167" w:rsidRPr="00BB43A6" w:rsidRDefault="00E23167" w:rsidP="00795C06">
            <w:pPr>
              <w:jc w:val="center"/>
              <w:rPr>
                <w:bCs/>
                <w:kern w:val="2"/>
                <w:sz w:val="24"/>
                <w:szCs w:val="24"/>
              </w:rPr>
            </w:pPr>
            <w:r w:rsidRPr="00BB43A6">
              <w:rPr>
                <w:bCs/>
                <w:kern w:val="2"/>
                <w:sz w:val="24"/>
                <w:szCs w:val="24"/>
              </w:rPr>
              <w:t>3</w:t>
            </w:r>
          </w:p>
        </w:tc>
        <w:tc>
          <w:tcPr>
            <w:tcW w:w="1651" w:type="dxa"/>
          </w:tcPr>
          <w:p w:rsidR="00E23167" w:rsidRPr="00BB43A6" w:rsidRDefault="00E23167" w:rsidP="00795C06">
            <w:pPr>
              <w:jc w:val="center"/>
              <w:rPr>
                <w:bCs/>
                <w:kern w:val="2"/>
                <w:sz w:val="24"/>
                <w:szCs w:val="24"/>
              </w:rPr>
            </w:pPr>
            <w:r w:rsidRPr="00BB43A6">
              <w:rPr>
                <w:bCs/>
                <w:kern w:val="2"/>
                <w:sz w:val="24"/>
                <w:szCs w:val="24"/>
              </w:rPr>
              <w:t>4</w:t>
            </w:r>
          </w:p>
        </w:tc>
        <w:tc>
          <w:tcPr>
            <w:tcW w:w="1985" w:type="dxa"/>
          </w:tcPr>
          <w:p w:rsidR="00E23167" w:rsidRPr="00BB43A6" w:rsidRDefault="00E23167" w:rsidP="00795C06">
            <w:pPr>
              <w:jc w:val="center"/>
              <w:rPr>
                <w:bCs/>
                <w:kern w:val="2"/>
                <w:sz w:val="24"/>
                <w:szCs w:val="24"/>
              </w:rPr>
            </w:pPr>
            <w:r w:rsidRPr="00BB43A6">
              <w:rPr>
                <w:bCs/>
                <w:kern w:val="2"/>
                <w:sz w:val="24"/>
                <w:szCs w:val="24"/>
              </w:rPr>
              <w:t>5</w:t>
            </w:r>
          </w:p>
        </w:tc>
        <w:tc>
          <w:tcPr>
            <w:tcW w:w="2126" w:type="dxa"/>
          </w:tcPr>
          <w:p w:rsidR="00E23167" w:rsidRPr="00BB43A6" w:rsidRDefault="00E23167" w:rsidP="00795C06">
            <w:pPr>
              <w:jc w:val="center"/>
              <w:rPr>
                <w:bCs/>
                <w:kern w:val="2"/>
                <w:sz w:val="24"/>
                <w:szCs w:val="24"/>
              </w:rPr>
            </w:pPr>
            <w:r w:rsidRPr="00BB43A6">
              <w:rPr>
                <w:bCs/>
                <w:kern w:val="2"/>
                <w:sz w:val="24"/>
                <w:szCs w:val="24"/>
              </w:rPr>
              <w:t>6</w:t>
            </w:r>
          </w:p>
        </w:tc>
        <w:tc>
          <w:tcPr>
            <w:tcW w:w="2126" w:type="dxa"/>
          </w:tcPr>
          <w:p w:rsidR="00E23167" w:rsidRPr="00BB43A6" w:rsidRDefault="00E23167" w:rsidP="00795C06">
            <w:pPr>
              <w:jc w:val="center"/>
              <w:rPr>
                <w:bCs/>
                <w:kern w:val="2"/>
                <w:sz w:val="24"/>
                <w:szCs w:val="24"/>
              </w:rPr>
            </w:pPr>
            <w:r w:rsidRPr="00BB43A6">
              <w:rPr>
                <w:bCs/>
                <w:kern w:val="2"/>
                <w:sz w:val="24"/>
                <w:szCs w:val="24"/>
              </w:rPr>
              <w:t>9</w:t>
            </w:r>
          </w:p>
        </w:tc>
        <w:tc>
          <w:tcPr>
            <w:tcW w:w="2127" w:type="dxa"/>
          </w:tcPr>
          <w:p w:rsidR="00E23167" w:rsidRPr="00BB43A6" w:rsidRDefault="00E23167" w:rsidP="00795C06">
            <w:pPr>
              <w:jc w:val="center"/>
              <w:rPr>
                <w:bCs/>
                <w:kern w:val="2"/>
                <w:sz w:val="24"/>
                <w:szCs w:val="24"/>
              </w:rPr>
            </w:pPr>
            <w:r w:rsidRPr="00BB43A6">
              <w:rPr>
                <w:bCs/>
                <w:kern w:val="2"/>
                <w:sz w:val="24"/>
                <w:szCs w:val="24"/>
              </w:rPr>
              <w:t>11</w:t>
            </w:r>
          </w:p>
        </w:tc>
      </w:tr>
      <w:tr w:rsidR="00E23167" w:rsidRPr="00BB43A6" w:rsidTr="00E23167">
        <w:tc>
          <w:tcPr>
            <w:tcW w:w="613" w:type="dxa"/>
            <w:vMerge w:val="restart"/>
          </w:tcPr>
          <w:p w:rsidR="00E23167" w:rsidRPr="00FA07A6" w:rsidRDefault="00E23167" w:rsidP="00795C06">
            <w:pPr>
              <w:jc w:val="center"/>
              <w:rPr>
                <w:bCs/>
                <w:kern w:val="2"/>
                <w:sz w:val="24"/>
                <w:szCs w:val="24"/>
              </w:rPr>
            </w:pPr>
            <w:r w:rsidRPr="00FA07A6">
              <w:rPr>
                <w:bCs/>
                <w:kern w:val="2"/>
                <w:sz w:val="24"/>
                <w:szCs w:val="24"/>
              </w:rPr>
              <w:t>1.</w:t>
            </w:r>
          </w:p>
        </w:tc>
        <w:tc>
          <w:tcPr>
            <w:tcW w:w="2778" w:type="dxa"/>
            <w:vMerge w:val="restart"/>
          </w:tcPr>
          <w:p w:rsidR="00E23167" w:rsidRPr="00FA07A6" w:rsidRDefault="00E23167" w:rsidP="00795C06">
            <w:pPr>
              <w:rPr>
                <w:bCs/>
                <w:kern w:val="2"/>
                <w:sz w:val="24"/>
                <w:szCs w:val="24"/>
              </w:rPr>
            </w:pPr>
            <w:r w:rsidRPr="00FA07A6">
              <w:rPr>
                <w:bCs/>
                <w:kern w:val="2"/>
                <w:sz w:val="24"/>
                <w:szCs w:val="24"/>
              </w:rPr>
              <w:t xml:space="preserve">Численность  населения </w:t>
            </w:r>
          </w:p>
          <w:p w:rsidR="00E23167" w:rsidRPr="00FA07A6" w:rsidRDefault="00E23167" w:rsidP="00795C06">
            <w:pPr>
              <w:rPr>
                <w:bCs/>
                <w:kern w:val="2"/>
                <w:sz w:val="24"/>
                <w:szCs w:val="24"/>
              </w:rPr>
            </w:pPr>
            <w:r w:rsidRPr="00FA07A6">
              <w:rPr>
                <w:kern w:val="2"/>
                <w:sz w:val="24"/>
                <w:szCs w:val="24"/>
              </w:rPr>
              <w:t> </w:t>
            </w:r>
          </w:p>
        </w:tc>
        <w:tc>
          <w:tcPr>
            <w:tcW w:w="1252" w:type="dxa"/>
          </w:tcPr>
          <w:p w:rsidR="00E23167" w:rsidRPr="00BB43A6" w:rsidRDefault="00E23167" w:rsidP="00795C06">
            <w:pPr>
              <w:jc w:val="center"/>
              <w:rPr>
                <w:kern w:val="2"/>
                <w:sz w:val="24"/>
                <w:szCs w:val="24"/>
              </w:rPr>
            </w:pPr>
            <w:r w:rsidRPr="00BB43A6">
              <w:rPr>
                <w:kern w:val="2"/>
                <w:sz w:val="24"/>
                <w:szCs w:val="24"/>
              </w:rPr>
              <w:t>человек</w:t>
            </w:r>
          </w:p>
        </w:tc>
        <w:tc>
          <w:tcPr>
            <w:tcW w:w="1651" w:type="dxa"/>
            <w:vAlign w:val="center"/>
          </w:tcPr>
          <w:p w:rsidR="00E23167" w:rsidRPr="00795C06" w:rsidRDefault="0083072C" w:rsidP="00635DF7">
            <w:pPr>
              <w:jc w:val="center"/>
              <w:rPr>
                <w:color w:val="000000"/>
                <w:kern w:val="2"/>
                <w:sz w:val="24"/>
                <w:szCs w:val="24"/>
              </w:rPr>
            </w:pPr>
            <w:r>
              <w:rPr>
                <w:color w:val="000000"/>
                <w:kern w:val="2"/>
                <w:sz w:val="24"/>
                <w:szCs w:val="24"/>
              </w:rPr>
              <w:t>47</w:t>
            </w:r>
            <w:r w:rsidR="00635DF7">
              <w:rPr>
                <w:color w:val="000000"/>
                <w:kern w:val="2"/>
                <w:sz w:val="24"/>
                <w:szCs w:val="24"/>
              </w:rPr>
              <w:t>10</w:t>
            </w:r>
          </w:p>
        </w:tc>
        <w:tc>
          <w:tcPr>
            <w:tcW w:w="1985" w:type="dxa"/>
            <w:vAlign w:val="center"/>
          </w:tcPr>
          <w:p w:rsidR="00E23167" w:rsidRPr="0083072C" w:rsidRDefault="0083072C" w:rsidP="00635DF7">
            <w:pPr>
              <w:jc w:val="center"/>
              <w:rPr>
                <w:kern w:val="2"/>
                <w:sz w:val="24"/>
                <w:szCs w:val="24"/>
              </w:rPr>
            </w:pPr>
            <w:r w:rsidRPr="0083072C">
              <w:rPr>
                <w:kern w:val="2"/>
                <w:sz w:val="24"/>
                <w:szCs w:val="24"/>
              </w:rPr>
              <w:t>4</w:t>
            </w:r>
            <w:r w:rsidR="00635DF7">
              <w:rPr>
                <w:kern w:val="2"/>
                <w:sz w:val="24"/>
                <w:szCs w:val="24"/>
              </w:rPr>
              <w:t>834</w:t>
            </w:r>
          </w:p>
        </w:tc>
        <w:tc>
          <w:tcPr>
            <w:tcW w:w="2126" w:type="dxa"/>
            <w:vAlign w:val="center"/>
          </w:tcPr>
          <w:p w:rsidR="00E23167" w:rsidRPr="00795C06" w:rsidRDefault="006A2580" w:rsidP="00635DF7">
            <w:pPr>
              <w:jc w:val="center"/>
              <w:rPr>
                <w:color w:val="000000"/>
                <w:kern w:val="2"/>
                <w:sz w:val="24"/>
                <w:szCs w:val="24"/>
              </w:rPr>
            </w:pPr>
            <w:r>
              <w:rPr>
                <w:color w:val="000000"/>
                <w:kern w:val="2"/>
                <w:sz w:val="24"/>
                <w:szCs w:val="24"/>
              </w:rPr>
              <w:t>4</w:t>
            </w:r>
            <w:r w:rsidR="00635DF7">
              <w:rPr>
                <w:color w:val="000000"/>
                <w:kern w:val="2"/>
                <w:sz w:val="24"/>
                <w:szCs w:val="24"/>
              </w:rPr>
              <w:t>837</w:t>
            </w:r>
          </w:p>
        </w:tc>
        <w:tc>
          <w:tcPr>
            <w:tcW w:w="2126" w:type="dxa"/>
            <w:vAlign w:val="center"/>
          </w:tcPr>
          <w:p w:rsidR="00E23167" w:rsidRPr="004F6C1C" w:rsidRDefault="006A2580" w:rsidP="00635DF7">
            <w:pPr>
              <w:jc w:val="center"/>
              <w:rPr>
                <w:color w:val="000000"/>
                <w:sz w:val="24"/>
                <w:szCs w:val="24"/>
              </w:rPr>
            </w:pPr>
            <w:r>
              <w:rPr>
                <w:color w:val="000000"/>
                <w:kern w:val="2"/>
                <w:sz w:val="24"/>
                <w:szCs w:val="24"/>
              </w:rPr>
              <w:t>4</w:t>
            </w:r>
            <w:r w:rsidR="00635DF7">
              <w:rPr>
                <w:color w:val="000000"/>
                <w:kern w:val="2"/>
                <w:sz w:val="24"/>
                <w:szCs w:val="24"/>
              </w:rPr>
              <w:t>840</w:t>
            </w:r>
          </w:p>
        </w:tc>
        <w:tc>
          <w:tcPr>
            <w:tcW w:w="2127" w:type="dxa"/>
            <w:vAlign w:val="center"/>
          </w:tcPr>
          <w:p w:rsidR="00E23167" w:rsidRPr="004F6C1C" w:rsidRDefault="006A2580" w:rsidP="00635DF7">
            <w:pPr>
              <w:jc w:val="center"/>
              <w:rPr>
                <w:color w:val="000000"/>
                <w:sz w:val="24"/>
                <w:szCs w:val="24"/>
              </w:rPr>
            </w:pPr>
            <w:r>
              <w:rPr>
                <w:color w:val="000000"/>
                <w:kern w:val="2"/>
                <w:sz w:val="24"/>
                <w:szCs w:val="24"/>
              </w:rPr>
              <w:t>4</w:t>
            </w:r>
            <w:r w:rsidR="00635DF7">
              <w:rPr>
                <w:color w:val="000000"/>
                <w:kern w:val="2"/>
                <w:sz w:val="24"/>
                <w:szCs w:val="24"/>
              </w:rPr>
              <w:t>840</w:t>
            </w: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vMerge/>
          </w:tcPr>
          <w:p w:rsidR="00E23167" w:rsidRPr="00FA07A6" w:rsidRDefault="00E23167" w:rsidP="00795C06">
            <w:pPr>
              <w:rPr>
                <w:kern w:val="2"/>
                <w:sz w:val="24"/>
                <w:szCs w:val="24"/>
              </w:rPr>
            </w:pPr>
          </w:p>
        </w:tc>
        <w:tc>
          <w:tcPr>
            <w:tcW w:w="1252" w:type="dxa"/>
          </w:tcPr>
          <w:p w:rsidR="00E23167" w:rsidRPr="00BB43A6" w:rsidRDefault="00E23167"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E23167" w:rsidRPr="00795C06" w:rsidRDefault="00E23167" w:rsidP="00795C06">
            <w:pPr>
              <w:jc w:val="center"/>
              <w:rPr>
                <w:color w:val="000000"/>
                <w:kern w:val="2"/>
                <w:sz w:val="24"/>
                <w:szCs w:val="24"/>
              </w:rPr>
            </w:pPr>
          </w:p>
        </w:tc>
        <w:tc>
          <w:tcPr>
            <w:tcW w:w="1985" w:type="dxa"/>
            <w:vAlign w:val="center"/>
          </w:tcPr>
          <w:p w:rsidR="00E23167" w:rsidRPr="00795C06" w:rsidRDefault="00635DF7" w:rsidP="00795C06">
            <w:pPr>
              <w:jc w:val="center"/>
              <w:rPr>
                <w:color w:val="000000"/>
                <w:kern w:val="2"/>
                <w:sz w:val="24"/>
                <w:szCs w:val="24"/>
              </w:rPr>
            </w:pPr>
            <w:r>
              <w:rPr>
                <w:color w:val="000000"/>
                <w:kern w:val="2"/>
                <w:sz w:val="24"/>
                <w:szCs w:val="24"/>
              </w:rPr>
              <w:t>102,6</w:t>
            </w:r>
          </w:p>
        </w:tc>
        <w:tc>
          <w:tcPr>
            <w:tcW w:w="2126" w:type="dxa"/>
            <w:vAlign w:val="center"/>
          </w:tcPr>
          <w:p w:rsidR="00E23167" w:rsidRPr="00795C06" w:rsidRDefault="0083072C" w:rsidP="00635DF7">
            <w:pPr>
              <w:jc w:val="center"/>
              <w:rPr>
                <w:color w:val="000000"/>
                <w:kern w:val="2"/>
                <w:sz w:val="24"/>
                <w:szCs w:val="24"/>
              </w:rPr>
            </w:pPr>
            <w:r>
              <w:rPr>
                <w:color w:val="000000"/>
                <w:kern w:val="2"/>
                <w:sz w:val="24"/>
                <w:szCs w:val="24"/>
              </w:rPr>
              <w:t>100,</w:t>
            </w:r>
            <w:r w:rsidR="00635DF7">
              <w:rPr>
                <w:color w:val="000000"/>
                <w:kern w:val="2"/>
                <w:sz w:val="24"/>
                <w:szCs w:val="24"/>
              </w:rPr>
              <w:t>1</w:t>
            </w:r>
          </w:p>
        </w:tc>
        <w:tc>
          <w:tcPr>
            <w:tcW w:w="2126" w:type="dxa"/>
            <w:vAlign w:val="center"/>
          </w:tcPr>
          <w:p w:rsidR="00E23167" w:rsidRPr="00795C06" w:rsidRDefault="0083072C" w:rsidP="00795C06">
            <w:pPr>
              <w:jc w:val="center"/>
              <w:rPr>
                <w:color w:val="000000"/>
              </w:rPr>
            </w:pPr>
            <w:r>
              <w:rPr>
                <w:color w:val="000000"/>
                <w:kern w:val="2"/>
                <w:sz w:val="24"/>
                <w:szCs w:val="24"/>
              </w:rPr>
              <w:t>100,1</w:t>
            </w:r>
          </w:p>
        </w:tc>
        <w:tc>
          <w:tcPr>
            <w:tcW w:w="2127" w:type="dxa"/>
            <w:vAlign w:val="center"/>
          </w:tcPr>
          <w:p w:rsidR="00E23167" w:rsidRPr="00795C06" w:rsidRDefault="00E23167" w:rsidP="00795C06">
            <w:pPr>
              <w:jc w:val="center"/>
              <w:rPr>
                <w:color w:val="000000"/>
              </w:rPr>
            </w:pPr>
            <w:r w:rsidRPr="00795C06">
              <w:rPr>
                <w:color w:val="000000"/>
                <w:kern w:val="2"/>
                <w:sz w:val="24"/>
                <w:szCs w:val="24"/>
              </w:rPr>
              <w:t>100</w:t>
            </w:r>
          </w:p>
        </w:tc>
      </w:tr>
      <w:tr w:rsidR="00E23167" w:rsidRPr="00BB43A6" w:rsidTr="00E23167">
        <w:tc>
          <w:tcPr>
            <w:tcW w:w="613" w:type="dxa"/>
            <w:vMerge w:val="restart"/>
          </w:tcPr>
          <w:p w:rsidR="00E23167" w:rsidRPr="00FA07A6" w:rsidRDefault="00E23167" w:rsidP="00795C06">
            <w:pPr>
              <w:jc w:val="center"/>
              <w:rPr>
                <w:bCs/>
                <w:kern w:val="2"/>
                <w:sz w:val="24"/>
                <w:szCs w:val="24"/>
              </w:rPr>
            </w:pPr>
            <w:r w:rsidRPr="00FA07A6">
              <w:rPr>
                <w:bCs/>
                <w:kern w:val="2"/>
                <w:sz w:val="24"/>
                <w:szCs w:val="24"/>
              </w:rPr>
              <w:t>2.</w:t>
            </w:r>
          </w:p>
        </w:tc>
        <w:tc>
          <w:tcPr>
            <w:tcW w:w="2778" w:type="dxa"/>
          </w:tcPr>
          <w:p w:rsidR="00E23167" w:rsidRPr="00FA07A6" w:rsidRDefault="00E23167" w:rsidP="00795C06">
            <w:pPr>
              <w:jc w:val="both"/>
              <w:rPr>
                <w:bCs/>
                <w:kern w:val="2"/>
                <w:sz w:val="24"/>
                <w:szCs w:val="24"/>
              </w:rPr>
            </w:pPr>
            <w:r w:rsidRPr="00FA07A6">
              <w:rPr>
                <w:bCs/>
                <w:kern w:val="2"/>
                <w:sz w:val="24"/>
                <w:szCs w:val="24"/>
              </w:rPr>
              <w:t>Совокупный объем отгруженных това</w:t>
            </w:r>
            <w:r w:rsidRPr="00FA07A6">
              <w:rPr>
                <w:bCs/>
                <w:kern w:val="2"/>
                <w:sz w:val="24"/>
                <w:szCs w:val="24"/>
              </w:rPr>
              <w:softHyphen/>
              <w:t>ров, работ и услуг, выполненных соб</w:t>
            </w:r>
            <w:r w:rsidRPr="00FA07A6">
              <w:rPr>
                <w:bCs/>
                <w:kern w:val="2"/>
                <w:sz w:val="24"/>
                <w:szCs w:val="24"/>
              </w:rPr>
              <w:softHyphen/>
              <w:t>ственными силами (обра</w:t>
            </w:r>
            <w:r w:rsidRPr="00FA07A6">
              <w:rPr>
                <w:bCs/>
                <w:kern w:val="2"/>
                <w:sz w:val="24"/>
                <w:szCs w:val="24"/>
              </w:rPr>
              <w:softHyphen/>
              <w:t>батывающие произ</w:t>
            </w:r>
            <w:r w:rsidRPr="00FA07A6">
              <w:rPr>
                <w:bCs/>
                <w:kern w:val="2"/>
                <w:sz w:val="24"/>
                <w:szCs w:val="24"/>
              </w:rPr>
              <w:softHyphen/>
              <w:t>водства + произ</w:t>
            </w:r>
            <w:r w:rsidRPr="00FA07A6">
              <w:rPr>
                <w:bCs/>
                <w:kern w:val="2"/>
                <w:sz w:val="24"/>
                <w:szCs w:val="24"/>
              </w:rPr>
              <w:softHyphen/>
              <w:t>водство и распреде</w:t>
            </w:r>
            <w:r w:rsidRPr="00FA07A6">
              <w:rPr>
                <w:bCs/>
                <w:kern w:val="2"/>
                <w:sz w:val="24"/>
                <w:szCs w:val="24"/>
              </w:rPr>
              <w:softHyphen/>
              <w:t>ление электроэнер</w:t>
            </w:r>
            <w:r w:rsidRPr="00FA07A6">
              <w:rPr>
                <w:bCs/>
                <w:kern w:val="2"/>
                <w:sz w:val="24"/>
                <w:szCs w:val="24"/>
              </w:rPr>
              <w:softHyphen/>
              <w:t>гии, газа и воды) по полному кругу предприятий</w:t>
            </w:r>
          </w:p>
        </w:tc>
        <w:tc>
          <w:tcPr>
            <w:tcW w:w="1252" w:type="dxa"/>
          </w:tcPr>
          <w:p w:rsidR="00E23167" w:rsidRPr="00BB43A6" w:rsidRDefault="00E23167" w:rsidP="00795C06">
            <w:pPr>
              <w:jc w:val="center"/>
              <w:rPr>
                <w:kern w:val="2"/>
                <w:sz w:val="24"/>
                <w:szCs w:val="24"/>
              </w:rPr>
            </w:pPr>
          </w:p>
        </w:tc>
        <w:tc>
          <w:tcPr>
            <w:tcW w:w="1651" w:type="dxa"/>
          </w:tcPr>
          <w:p w:rsidR="00E23167" w:rsidRPr="00194AF9" w:rsidRDefault="00E23167" w:rsidP="00795C06">
            <w:pPr>
              <w:jc w:val="center"/>
              <w:rPr>
                <w:color w:val="FF0000"/>
                <w:kern w:val="2"/>
                <w:sz w:val="24"/>
                <w:szCs w:val="24"/>
              </w:rPr>
            </w:pPr>
          </w:p>
        </w:tc>
        <w:tc>
          <w:tcPr>
            <w:tcW w:w="1985" w:type="dxa"/>
          </w:tcPr>
          <w:p w:rsidR="00E23167" w:rsidRPr="00194AF9" w:rsidRDefault="00E23167" w:rsidP="00795C06">
            <w:pPr>
              <w:jc w:val="center"/>
              <w:rPr>
                <w:color w:val="FF0000"/>
                <w:kern w:val="2"/>
                <w:sz w:val="24"/>
                <w:szCs w:val="24"/>
              </w:rPr>
            </w:pPr>
          </w:p>
        </w:tc>
        <w:tc>
          <w:tcPr>
            <w:tcW w:w="2126" w:type="dxa"/>
          </w:tcPr>
          <w:p w:rsidR="00E23167" w:rsidRPr="00194AF9" w:rsidRDefault="00E23167" w:rsidP="00795C06">
            <w:pPr>
              <w:jc w:val="center"/>
              <w:rPr>
                <w:color w:val="FF0000"/>
                <w:kern w:val="2"/>
                <w:sz w:val="24"/>
                <w:szCs w:val="24"/>
              </w:rPr>
            </w:pPr>
          </w:p>
        </w:tc>
        <w:tc>
          <w:tcPr>
            <w:tcW w:w="2126" w:type="dxa"/>
          </w:tcPr>
          <w:p w:rsidR="00E23167" w:rsidRPr="00194AF9" w:rsidRDefault="00E23167" w:rsidP="00795C06">
            <w:pPr>
              <w:jc w:val="center"/>
              <w:rPr>
                <w:color w:val="FF0000"/>
                <w:kern w:val="2"/>
                <w:sz w:val="24"/>
                <w:szCs w:val="24"/>
              </w:rPr>
            </w:pPr>
          </w:p>
        </w:tc>
        <w:tc>
          <w:tcPr>
            <w:tcW w:w="2127" w:type="dxa"/>
          </w:tcPr>
          <w:p w:rsidR="00E23167" w:rsidRPr="00194AF9" w:rsidRDefault="00E23167" w:rsidP="00795C06">
            <w:pPr>
              <w:jc w:val="center"/>
              <w:rPr>
                <w:color w:val="FF0000"/>
                <w:kern w:val="2"/>
                <w:sz w:val="24"/>
                <w:szCs w:val="24"/>
              </w:rPr>
            </w:pP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действующих ценах</w:t>
            </w:r>
          </w:p>
        </w:tc>
        <w:tc>
          <w:tcPr>
            <w:tcW w:w="1252" w:type="dxa"/>
          </w:tcPr>
          <w:p w:rsidR="00E23167" w:rsidRPr="00BB43A6" w:rsidRDefault="00E23167" w:rsidP="00795C06">
            <w:pPr>
              <w:jc w:val="center"/>
              <w:rPr>
                <w:kern w:val="2"/>
                <w:sz w:val="24"/>
                <w:szCs w:val="24"/>
              </w:rPr>
            </w:pPr>
            <w:r w:rsidRPr="00BB43A6">
              <w:rPr>
                <w:kern w:val="2"/>
                <w:sz w:val="24"/>
                <w:szCs w:val="24"/>
              </w:rPr>
              <w:t>млн. рублей</w:t>
            </w:r>
          </w:p>
        </w:tc>
        <w:tc>
          <w:tcPr>
            <w:tcW w:w="1651" w:type="dxa"/>
            <w:vAlign w:val="center"/>
          </w:tcPr>
          <w:p w:rsidR="00E23167" w:rsidRPr="00795C06" w:rsidRDefault="00E23167" w:rsidP="00795C06">
            <w:pPr>
              <w:jc w:val="center"/>
              <w:rPr>
                <w:color w:val="000000"/>
                <w:kern w:val="2"/>
                <w:sz w:val="24"/>
                <w:szCs w:val="24"/>
              </w:rPr>
            </w:pPr>
            <w:r w:rsidRPr="00795C06">
              <w:rPr>
                <w:color w:val="000000"/>
                <w:kern w:val="2"/>
                <w:sz w:val="24"/>
                <w:szCs w:val="24"/>
              </w:rPr>
              <w:t>0</w:t>
            </w:r>
          </w:p>
        </w:tc>
        <w:tc>
          <w:tcPr>
            <w:tcW w:w="1985" w:type="dxa"/>
            <w:vAlign w:val="center"/>
          </w:tcPr>
          <w:p w:rsidR="00E23167" w:rsidRPr="00795C06" w:rsidRDefault="00E23167" w:rsidP="00795C06">
            <w:pPr>
              <w:jc w:val="center"/>
              <w:rPr>
                <w:color w:val="000000"/>
                <w:kern w:val="2"/>
                <w:sz w:val="24"/>
                <w:szCs w:val="24"/>
              </w:rPr>
            </w:pPr>
            <w:r w:rsidRPr="00795C06">
              <w:rPr>
                <w:color w:val="000000"/>
                <w:kern w:val="2"/>
                <w:sz w:val="24"/>
                <w:szCs w:val="24"/>
              </w:rPr>
              <w:t>0</w:t>
            </w:r>
          </w:p>
        </w:tc>
        <w:tc>
          <w:tcPr>
            <w:tcW w:w="2126" w:type="dxa"/>
            <w:vAlign w:val="center"/>
          </w:tcPr>
          <w:p w:rsidR="00E23167" w:rsidRPr="00795C06" w:rsidRDefault="00E23167" w:rsidP="00795C06">
            <w:pPr>
              <w:jc w:val="center"/>
              <w:rPr>
                <w:color w:val="000000"/>
                <w:kern w:val="2"/>
                <w:sz w:val="24"/>
                <w:szCs w:val="24"/>
              </w:rPr>
            </w:pPr>
            <w:r w:rsidRPr="00795C06">
              <w:rPr>
                <w:color w:val="000000"/>
                <w:kern w:val="2"/>
                <w:sz w:val="24"/>
                <w:szCs w:val="24"/>
              </w:rPr>
              <w:t>0</w:t>
            </w:r>
          </w:p>
        </w:tc>
        <w:tc>
          <w:tcPr>
            <w:tcW w:w="2126" w:type="dxa"/>
            <w:vAlign w:val="center"/>
          </w:tcPr>
          <w:p w:rsidR="00E23167" w:rsidRPr="00795C06" w:rsidRDefault="00E23167" w:rsidP="00795C06">
            <w:pPr>
              <w:jc w:val="center"/>
              <w:rPr>
                <w:color w:val="000000"/>
                <w:kern w:val="2"/>
                <w:sz w:val="24"/>
                <w:szCs w:val="24"/>
              </w:rPr>
            </w:pPr>
            <w:r w:rsidRPr="00795C06">
              <w:rPr>
                <w:color w:val="000000"/>
                <w:kern w:val="2"/>
                <w:sz w:val="24"/>
                <w:szCs w:val="24"/>
              </w:rPr>
              <w:t>0</w:t>
            </w:r>
          </w:p>
        </w:tc>
        <w:tc>
          <w:tcPr>
            <w:tcW w:w="2127" w:type="dxa"/>
            <w:vAlign w:val="center"/>
          </w:tcPr>
          <w:p w:rsidR="00E23167" w:rsidRPr="00795C06" w:rsidRDefault="00E23167" w:rsidP="00795C06">
            <w:pPr>
              <w:jc w:val="center"/>
              <w:rPr>
                <w:color w:val="000000"/>
                <w:kern w:val="2"/>
                <w:sz w:val="24"/>
                <w:szCs w:val="24"/>
              </w:rPr>
            </w:pPr>
            <w:r w:rsidRPr="00795C06">
              <w:rPr>
                <w:color w:val="000000"/>
                <w:kern w:val="2"/>
                <w:sz w:val="24"/>
                <w:szCs w:val="24"/>
              </w:rPr>
              <w:t>0</w:t>
            </w: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 xml:space="preserve">В сопоставимых ценах  </w:t>
            </w:r>
          </w:p>
        </w:tc>
        <w:tc>
          <w:tcPr>
            <w:tcW w:w="1252" w:type="dxa"/>
          </w:tcPr>
          <w:p w:rsidR="00E23167" w:rsidRPr="00BB43A6" w:rsidRDefault="00E23167"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E23167" w:rsidRPr="00795C06" w:rsidRDefault="00E23167" w:rsidP="00795C06">
            <w:pPr>
              <w:jc w:val="center"/>
              <w:rPr>
                <w:color w:val="000000"/>
                <w:kern w:val="2"/>
                <w:sz w:val="24"/>
                <w:szCs w:val="24"/>
              </w:rPr>
            </w:pPr>
          </w:p>
        </w:tc>
        <w:tc>
          <w:tcPr>
            <w:tcW w:w="1985" w:type="dxa"/>
            <w:vAlign w:val="center"/>
          </w:tcPr>
          <w:p w:rsidR="00E23167" w:rsidRPr="00795C06" w:rsidRDefault="00E23167" w:rsidP="00795C06">
            <w:pPr>
              <w:jc w:val="center"/>
              <w:rPr>
                <w:color w:val="000000"/>
                <w:kern w:val="2"/>
                <w:sz w:val="24"/>
                <w:szCs w:val="24"/>
              </w:rPr>
            </w:pPr>
          </w:p>
        </w:tc>
        <w:tc>
          <w:tcPr>
            <w:tcW w:w="2126" w:type="dxa"/>
            <w:vAlign w:val="center"/>
          </w:tcPr>
          <w:p w:rsidR="00E23167" w:rsidRPr="00795C06" w:rsidRDefault="00E23167" w:rsidP="00795C06">
            <w:pPr>
              <w:jc w:val="center"/>
              <w:rPr>
                <w:color w:val="000000"/>
                <w:kern w:val="2"/>
                <w:sz w:val="24"/>
                <w:szCs w:val="24"/>
              </w:rPr>
            </w:pPr>
          </w:p>
        </w:tc>
        <w:tc>
          <w:tcPr>
            <w:tcW w:w="2126" w:type="dxa"/>
            <w:vAlign w:val="center"/>
          </w:tcPr>
          <w:p w:rsidR="00E23167" w:rsidRPr="00795C06" w:rsidRDefault="00E23167" w:rsidP="00795C06">
            <w:pPr>
              <w:jc w:val="center"/>
              <w:rPr>
                <w:color w:val="000000"/>
                <w:kern w:val="2"/>
                <w:sz w:val="24"/>
                <w:szCs w:val="24"/>
              </w:rPr>
            </w:pPr>
          </w:p>
        </w:tc>
        <w:tc>
          <w:tcPr>
            <w:tcW w:w="2127" w:type="dxa"/>
            <w:vAlign w:val="center"/>
          </w:tcPr>
          <w:p w:rsidR="00E23167" w:rsidRPr="00795C06" w:rsidRDefault="00E23167" w:rsidP="00795C06">
            <w:pPr>
              <w:jc w:val="center"/>
              <w:rPr>
                <w:color w:val="000000"/>
                <w:kern w:val="2"/>
                <w:sz w:val="24"/>
                <w:szCs w:val="24"/>
              </w:rPr>
            </w:pPr>
          </w:p>
        </w:tc>
      </w:tr>
      <w:tr w:rsidR="00E23167" w:rsidRPr="00BB43A6" w:rsidTr="00E23167">
        <w:tc>
          <w:tcPr>
            <w:tcW w:w="613" w:type="dxa"/>
          </w:tcPr>
          <w:p w:rsidR="00E23167" w:rsidRPr="00FA07A6" w:rsidRDefault="00E23167" w:rsidP="00795C06">
            <w:pPr>
              <w:jc w:val="center"/>
              <w:rPr>
                <w:bCs/>
                <w:kern w:val="2"/>
                <w:sz w:val="24"/>
                <w:szCs w:val="24"/>
              </w:rPr>
            </w:pPr>
            <w:r w:rsidRPr="00FA07A6">
              <w:rPr>
                <w:bCs/>
                <w:kern w:val="2"/>
                <w:sz w:val="24"/>
                <w:szCs w:val="24"/>
              </w:rPr>
              <w:t>3.</w:t>
            </w:r>
          </w:p>
          <w:p w:rsidR="00E23167" w:rsidRPr="00FA07A6" w:rsidRDefault="00E23167" w:rsidP="00795C06">
            <w:pPr>
              <w:rPr>
                <w:bCs/>
                <w:kern w:val="2"/>
                <w:sz w:val="24"/>
                <w:szCs w:val="24"/>
              </w:rPr>
            </w:pPr>
          </w:p>
        </w:tc>
        <w:tc>
          <w:tcPr>
            <w:tcW w:w="2778" w:type="dxa"/>
          </w:tcPr>
          <w:p w:rsidR="00E23167" w:rsidRPr="00FA07A6" w:rsidRDefault="00E23167" w:rsidP="004F6C1C">
            <w:pPr>
              <w:jc w:val="both"/>
              <w:rPr>
                <w:bCs/>
                <w:kern w:val="2"/>
                <w:sz w:val="24"/>
                <w:szCs w:val="24"/>
              </w:rPr>
            </w:pPr>
            <w:r w:rsidRPr="00FA07A6">
              <w:rPr>
                <w:bCs/>
                <w:kern w:val="2"/>
                <w:sz w:val="24"/>
                <w:szCs w:val="24"/>
              </w:rPr>
              <w:t>Уровень газифика</w:t>
            </w:r>
            <w:r w:rsidRPr="00FA07A6">
              <w:rPr>
                <w:bCs/>
                <w:kern w:val="2"/>
                <w:sz w:val="24"/>
                <w:szCs w:val="24"/>
              </w:rPr>
              <w:softHyphen/>
              <w:t xml:space="preserve">ции </w:t>
            </w:r>
            <w:r w:rsidR="004F6C1C" w:rsidRPr="00FA07A6">
              <w:rPr>
                <w:kern w:val="2"/>
                <w:sz w:val="24"/>
                <w:szCs w:val="24"/>
              </w:rPr>
              <w:t>Сандат</w:t>
            </w:r>
            <w:r w:rsidR="00455DF7" w:rsidRPr="00FA07A6">
              <w:rPr>
                <w:kern w:val="2"/>
                <w:sz w:val="24"/>
                <w:szCs w:val="24"/>
              </w:rPr>
              <w:t>овского</w:t>
            </w:r>
            <w:r w:rsidRPr="00FA07A6">
              <w:rPr>
                <w:bCs/>
                <w:kern w:val="2"/>
                <w:sz w:val="24"/>
                <w:szCs w:val="24"/>
              </w:rPr>
              <w:t xml:space="preserve"> сельского поселения</w:t>
            </w:r>
          </w:p>
        </w:tc>
        <w:tc>
          <w:tcPr>
            <w:tcW w:w="1252" w:type="dxa"/>
          </w:tcPr>
          <w:p w:rsidR="00E23167" w:rsidRPr="001F3F3B" w:rsidRDefault="00E23167" w:rsidP="00795C06">
            <w:pPr>
              <w:jc w:val="center"/>
              <w:rPr>
                <w:kern w:val="2"/>
                <w:sz w:val="24"/>
                <w:szCs w:val="24"/>
              </w:rPr>
            </w:pPr>
            <w:r w:rsidRPr="001F3F3B">
              <w:rPr>
                <w:kern w:val="2"/>
                <w:sz w:val="24"/>
                <w:szCs w:val="24"/>
              </w:rPr>
              <w:t>процентов</w:t>
            </w:r>
          </w:p>
        </w:tc>
        <w:tc>
          <w:tcPr>
            <w:tcW w:w="1651" w:type="dxa"/>
            <w:vAlign w:val="center"/>
          </w:tcPr>
          <w:p w:rsidR="00E23167" w:rsidRPr="00795C06" w:rsidRDefault="004F6C1C" w:rsidP="00795C06">
            <w:pPr>
              <w:jc w:val="center"/>
              <w:rPr>
                <w:color w:val="000000"/>
                <w:kern w:val="2"/>
                <w:sz w:val="24"/>
                <w:szCs w:val="24"/>
              </w:rPr>
            </w:pPr>
            <w:r>
              <w:rPr>
                <w:color w:val="000000"/>
                <w:kern w:val="2"/>
                <w:sz w:val="24"/>
                <w:szCs w:val="24"/>
              </w:rPr>
              <w:t>62</w:t>
            </w:r>
            <w:r w:rsidR="00E23167" w:rsidRPr="00795C06">
              <w:rPr>
                <w:color w:val="000000"/>
                <w:kern w:val="2"/>
                <w:sz w:val="24"/>
                <w:szCs w:val="24"/>
              </w:rPr>
              <w:t>,0</w:t>
            </w:r>
          </w:p>
        </w:tc>
        <w:tc>
          <w:tcPr>
            <w:tcW w:w="1985" w:type="dxa"/>
            <w:vAlign w:val="center"/>
          </w:tcPr>
          <w:p w:rsidR="00E23167" w:rsidRPr="00795C06" w:rsidRDefault="004F6C1C" w:rsidP="0083072C">
            <w:pPr>
              <w:jc w:val="center"/>
              <w:rPr>
                <w:color w:val="000000"/>
                <w:kern w:val="2"/>
                <w:sz w:val="24"/>
                <w:szCs w:val="24"/>
              </w:rPr>
            </w:pPr>
            <w:r>
              <w:rPr>
                <w:color w:val="000000"/>
                <w:kern w:val="2"/>
                <w:sz w:val="24"/>
                <w:szCs w:val="24"/>
              </w:rPr>
              <w:t>6</w:t>
            </w:r>
            <w:r w:rsidR="0083072C">
              <w:rPr>
                <w:color w:val="000000"/>
                <w:kern w:val="2"/>
                <w:sz w:val="24"/>
                <w:szCs w:val="24"/>
              </w:rPr>
              <w:t>2</w:t>
            </w:r>
            <w:r w:rsidR="00E23167" w:rsidRPr="00795C06">
              <w:rPr>
                <w:color w:val="000000"/>
                <w:kern w:val="2"/>
                <w:sz w:val="24"/>
                <w:szCs w:val="24"/>
              </w:rPr>
              <w:t>,0</w:t>
            </w:r>
          </w:p>
        </w:tc>
        <w:tc>
          <w:tcPr>
            <w:tcW w:w="2126" w:type="dxa"/>
            <w:vAlign w:val="center"/>
          </w:tcPr>
          <w:p w:rsidR="00E23167" w:rsidRPr="00795C06" w:rsidRDefault="004F6C1C" w:rsidP="0083072C">
            <w:pPr>
              <w:jc w:val="center"/>
              <w:rPr>
                <w:color w:val="000000"/>
                <w:kern w:val="2"/>
                <w:sz w:val="24"/>
                <w:szCs w:val="24"/>
              </w:rPr>
            </w:pPr>
            <w:r>
              <w:rPr>
                <w:color w:val="000000"/>
                <w:kern w:val="2"/>
                <w:sz w:val="24"/>
                <w:szCs w:val="24"/>
              </w:rPr>
              <w:t>6</w:t>
            </w:r>
            <w:r w:rsidR="0083072C">
              <w:rPr>
                <w:color w:val="000000"/>
                <w:kern w:val="2"/>
                <w:sz w:val="24"/>
                <w:szCs w:val="24"/>
              </w:rPr>
              <w:t>3</w:t>
            </w:r>
            <w:r w:rsidR="00E23167" w:rsidRPr="00795C06">
              <w:rPr>
                <w:color w:val="000000"/>
                <w:kern w:val="2"/>
                <w:sz w:val="24"/>
                <w:szCs w:val="24"/>
              </w:rPr>
              <w:t>,0</w:t>
            </w:r>
          </w:p>
        </w:tc>
        <w:tc>
          <w:tcPr>
            <w:tcW w:w="2126" w:type="dxa"/>
            <w:vAlign w:val="center"/>
          </w:tcPr>
          <w:p w:rsidR="00E23167" w:rsidRPr="00795C06" w:rsidRDefault="004F6C1C" w:rsidP="0083072C">
            <w:pPr>
              <w:jc w:val="center"/>
              <w:rPr>
                <w:color w:val="000000"/>
                <w:kern w:val="2"/>
                <w:sz w:val="24"/>
                <w:szCs w:val="24"/>
              </w:rPr>
            </w:pPr>
            <w:r>
              <w:rPr>
                <w:color w:val="000000"/>
                <w:kern w:val="2"/>
                <w:sz w:val="24"/>
                <w:szCs w:val="24"/>
              </w:rPr>
              <w:t>6</w:t>
            </w:r>
            <w:r w:rsidR="0083072C">
              <w:rPr>
                <w:color w:val="000000"/>
                <w:kern w:val="2"/>
                <w:sz w:val="24"/>
                <w:szCs w:val="24"/>
              </w:rPr>
              <w:t>3</w:t>
            </w:r>
            <w:r w:rsidR="00E23167" w:rsidRPr="00795C06">
              <w:rPr>
                <w:color w:val="000000"/>
                <w:kern w:val="2"/>
                <w:sz w:val="24"/>
                <w:szCs w:val="24"/>
              </w:rPr>
              <w:t>,00</w:t>
            </w:r>
          </w:p>
        </w:tc>
        <w:tc>
          <w:tcPr>
            <w:tcW w:w="2127" w:type="dxa"/>
            <w:vAlign w:val="center"/>
          </w:tcPr>
          <w:p w:rsidR="00E23167" w:rsidRPr="00795C06" w:rsidRDefault="004F6C1C" w:rsidP="00800B18">
            <w:pPr>
              <w:jc w:val="center"/>
              <w:rPr>
                <w:color w:val="000000"/>
                <w:kern w:val="2"/>
                <w:sz w:val="24"/>
                <w:szCs w:val="24"/>
              </w:rPr>
            </w:pPr>
            <w:r>
              <w:rPr>
                <w:color w:val="000000"/>
                <w:kern w:val="2"/>
                <w:sz w:val="24"/>
                <w:szCs w:val="24"/>
              </w:rPr>
              <w:t>6</w:t>
            </w:r>
            <w:r w:rsidR="0083072C">
              <w:rPr>
                <w:color w:val="000000"/>
                <w:kern w:val="2"/>
                <w:sz w:val="24"/>
                <w:szCs w:val="24"/>
              </w:rPr>
              <w:t>3</w:t>
            </w:r>
            <w:r w:rsidR="00E23167" w:rsidRPr="00795C06">
              <w:rPr>
                <w:color w:val="000000"/>
                <w:kern w:val="2"/>
                <w:sz w:val="24"/>
                <w:szCs w:val="24"/>
              </w:rPr>
              <w:t>,0</w:t>
            </w:r>
          </w:p>
        </w:tc>
      </w:tr>
      <w:tr w:rsidR="00E23167" w:rsidRPr="00BB43A6" w:rsidTr="00E23167">
        <w:tc>
          <w:tcPr>
            <w:tcW w:w="613" w:type="dxa"/>
            <w:vMerge w:val="restart"/>
          </w:tcPr>
          <w:p w:rsidR="00E23167" w:rsidRPr="00FA07A6" w:rsidRDefault="00E23167" w:rsidP="00795C06">
            <w:pPr>
              <w:jc w:val="center"/>
              <w:rPr>
                <w:bCs/>
                <w:kern w:val="2"/>
                <w:sz w:val="24"/>
                <w:szCs w:val="24"/>
              </w:rPr>
            </w:pPr>
            <w:r w:rsidRPr="00FA07A6">
              <w:rPr>
                <w:bCs/>
                <w:kern w:val="2"/>
                <w:sz w:val="24"/>
                <w:szCs w:val="24"/>
              </w:rPr>
              <w:t>4.</w:t>
            </w:r>
          </w:p>
        </w:tc>
        <w:tc>
          <w:tcPr>
            <w:tcW w:w="2778" w:type="dxa"/>
          </w:tcPr>
          <w:p w:rsidR="00E23167" w:rsidRPr="00FA07A6" w:rsidRDefault="00E23167" w:rsidP="00795C06">
            <w:pPr>
              <w:jc w:val="both"/>
              <w:rPr>
                <w:bCs/>
                <w:kern w:val="2"/>
                <w:sz w:val="24"/>
                <w:szCs w:val="24"/>
              </w:rPr>
            </w:pPr>
            <w:r w:rsidRPr="00FA07A6">
              <w:rPr>
                <w:bCs/>
                <w:kern w:val="2"/>
                <w:sz w:val="24"/>
                <w:szCs w:val="24"/>
              </w:rPr>
              <w:t>Продукция сель</w:t>
            </w:r>
            <w:r w:rsidRPr="00FA07A6">
              <w:rPr>
                <w:bCs/>
                <w:kern w:val="2"/>
                <w:sz w:val="24"/>
                <w:szCs w:val="24"/>
              </w:rPr>
              <w:softHyphen/>
              <w:t>ского хозяйства во всех категориях хозяйств, всего</w:t>
            </w:r>
          </w:p>
        </w:tc>
        <w:tc>
          <w:tcPr>
            <w:tcW w:w="1252" w:type="dxa"/>
          </w:tcPr>
          <w:p w:rsidR="00E23167" w:rsidRPr="00BB43A6" w:rsidRDefault="00E23167" w:rsidP="00795C06">
            <w:pPr>
              <w:jc w:val="center"/>
              <w:rPr>
                <w:kern w:val="2"/>
                <w:sz w:val="24"/>
                <w:szCs w:val="24"/>
              </w:rPr>
            </w:pPr>
          </w:p>
        </w:tc>
        <w:tc>
          <w:tcPr>
            <w:tcW w:w="1651" w:type="dxa"/>
          </w:tcPr>
          <w:p w:rsidR="00E23167" w:rsidRPr="00194AF9" w:rsidRDefault="00E23167" w:rsidP="00795C06">
            <w:pPr>
              <w:jc w:val="center"/>
              <w:rPr>
                <w:color w:val="FF0000"/>
                <w:kern w:val="2"/>
                <w:sz w:val="24"/>
                <w:szCs w:val="24"/>
              </w:rPr>
            </w:pPr>
          </w:p>
        </w:tc>
        <w:tc>
          <w:tcPr>
            <w:tcW w:w="1985" w:type="dxa"/>
          </w:tcPr>
          <w:p w:rsidR="00E23167" w:rsidRPr="00194AF9" w:rsidRDefault="00E23167" w:rsidP="00795C06">
            <w:pPr>
              <w:jc w:val="center"/>
              <w:rPr>
                <w:color w:val="FF0000"/>
                <w:kern w:val="2"/>
                <w:sz w:val="24"/>
                <w:szCs w:val="24"/>
              </w:rPr>
            </w:pPr>
          </w:p>
        </w:tc>
        <w:tc>
          <w:tcPr>
            <w:tcW w:w="2126" w:type="dxa"/>
          </w:tcPr>
          <w:p w:rsidR="00E23167" w:rsidRPr="00194AF9" w:rsidRDefault="00E23167" w:rsidP="00795C06">
            <w:pPr>
              <w:jc w:val="center"/>
              <w:rPr>
                <w:color w:val="FF0000"/>
                <w:kern w:val="2"/>
                <w:sz w:val="24"/>
                <w:szCs w:val="24"/>
              </w:rPr>
            </w:pPr>
          </w:p>
        </w:tc>
        <w:tc>
          <w:tcPr>
            <w:tcW w:w="2126" w:type="dxa"/>
          </w:tcPr>
          <w:p w:rsidR="00E23167" w:rsidRPr="00194AF9" w:rsidRDefault="00E23167" w:rsidP="00795C06">
            <w:pPr>
              <w:jc w:val="center"/>
              <w:rPr>
                <w:color w:val="FF0000"/>
                <w:kern w:val="2"/>
                <w:sz w:val="24"/>
                <w:szCs w:val="24"/>
              </w:rPr>
            </w:pPr>
          </w:p>
        </w:tc>
        <w:tc>
          <w:tcPr>
            <w:tcW w:w="2127" w:type="dxa"/>
          </w:tcPr>
          <w:p w:rsidR="00E23167" w:rsidRPr="00194AF9" w:rsidRDefault="00E23167" w:rsidP="00795C06">
            <w:pPr>
              <w:jc w:val="center"/>
              <w:rPr>
                <w:color w:val="FF0000"/>
                <w:kern w:val="2"/>
                <w:sz w:val="24"/>
                <w:szCs w:val="24"/>
              </w:rPr>
            </w:pPr>
          </w:p>
        </w:tc>
      </w:tr>
      <w:tr w:rsidR="00E23167" w:rsidRPr="00BB43A6" w:rsidTr="00DD56B0">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E23167" w:rsidRPr="00BB43A6" w:rsidRDefault="00E23167" w:rsidP="00795C06">
            <w:pPr>
              <w:jc w:val="center"/>
              <w:rPr>
                <w:kern w:val="2"/>
                <w:sz w:val="24"/>
                <w:szCs w:val="24"/>
              </w:rPr>
            </w:pPr>
            <w:r>
              <w:rPr>
                <w:kern w:val="2"/>
                <w:sz w:val="24"/>
                <w:szCs w:val="24"/>
              </w:rPr>
              <w:t>млн. руб.</w:t>
            </w:r>
          </w:p>
        </w:tc>
        <w:tc>
          <w:tcPr>
            <w:tcW w:w="1651" w:type="dxa"/>
          </w:tcPr>
          <w:p w:rsidR="00E23167" w:rsidRPr="006E6361" w:rsidRDefault="00635DF7" w:rsidP="00DD56B0">
            <w:pPr>
              <w:jc w:val="center"/>
              <w:rPr>
                <w:sz w:val="24"/>
                <w:szCs w:val="24"/>
              </w:rPr>
            </w:pPr>
            <w:r>
              <w:rPr>
                <w:sz w:val="24"/>
                <w:szCs w:val="24"/>
              </w:rPr>
              <w:t>395,5</w:t>
            </w:r>
          </w:p>
        </w:tc>
        <w:tc>
          <w:tcPr>
            <w:tcW w:w="1985" w:type="dxa"/>
          </w:tcPr>
          <w:p w:rsidR="00E23167" w:rsidRPr="006E6361" w:rsidRDefault="00635DF7" w:rsidP="00DD56B0">
            <w:pPr>
              <w:jc w:val="center"/>
              <w:rPr>
                <w:sz w:val="24"/>
                <w:szCs w:val="24"/>
              </w:rPr>
            </w:pPr>
            <w:r>
              <w:rPr>
                <w:sz w:val="24"/>
                <w:szCs w:val="24"/>
              </w:rPr>
              <w:t>400,3</w:t>
            </w:r>
          </w:p>
        </w:tc>
        <w:tc>
          <w:tcPr>
            <w:tcW w:w="2126" w:type="dxa"/>
          </w:tcPr>
          <w:p w:rsidR="00E23167" w:rsidRPr="006E6361" w:rsidRDefault="009213C0" w:rsidP="00635DF7">
            <w:pPr>
              <w:jc w:val="center"/>
              <w:rPr>
                <w:sz w:val="24"/>
                <w:szCs w:val="24"/>
              </w:rPr>
            </w:pPr>
            <w:r>
              <w:rPr>
                <w:sz w:val="24"/>
                <w:szCs w:val="24"/>
              </w:rPr>
              <w:t>405,9</w:t>
            </w:r>
          </w:p>
        </w:tc>
        <w:tc>
          <w:tcPr>
            <w:tcW w:w="2126" w:type="dxa"/>
          </w:tcPr>
          <w:p w:rsidR="00E23167" w:rsidRPr="006E6361" w:rsidRDefault="009213C0" w:rsidP="00635DF7">
            <w:pPr>
              <w:jc w:val="center"/>
              <w:rPr>
                <w:sz w:val="24"/>
                <w:szCs w:val="24"/>
              </w:rPr>
            </w:pPr>
            <w:r>
              <w:rPr>
                <w:sz w:val="24"/>
                <w:szCs w:val="24"/>
              </w:rPr>
              <w:t>412,8</w:t>
            </w:r>
          </w:p>
        </w:tc>
        <w:tc>
          <w:tcPr>
            <w:tcW w:w="2127" w:type="dxa"/>
          </w:tcPr>
          <w:p w:rsidR="00E23167" w:rsidRPr="006E6361" w:rsidRDefault="009213C0" w:rsidP="00560D25">
            <w:pPr>
              <w:jc w:val="center"/>
            </w:pPr>
            <w:r>
              <w:rPr>
                <w:sz w:val="24"/>
                <w:szCs w:val="24"/>
              </w:rPr>
              <w:t>421,6</w:t>
            </w:r>
          </w:p>
        </w:tc>
      </w:tr>
      <w:tr w:rsidR="00E23167" w:rsidRPr="00BB43A6" w:rsidTr="00DD56B0">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сопоставимых це</w:t>
            </w:r>
            <w:r w:rsidRPr="00FA07A6">
              <w:rPr>
                <w:kern w:val="2"/>
                <w:sz w:val="24"/>
                <w:szCs w:val="24"/>
              </w:rPr>
              <w:softHyphen/>
              <w:t xml:space="preserve">нах   </w:t>
            </w:r>
          </w:p>
        </w:tc>
        <w:tc>
          <w:tcPr>
            <w:tcW w:w="1252" w:type="dxa"/>
          </w:tcPr>
          <w:p w:rsidR="00E23167" w:rsidRPr="00BB43A6" w:rsidRDefault="00E23167"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tcPr>
          <w:p w:rsidR="00E23167" w:rsidRPr="006E6361" w:rsidRDefault="00E23167" w:rsidP="00DD56B0">
            <w:pPr>
              <w:jc w:val="center"/>
              <w:rPr>
                <w:sz w:val="24"/>
                <w:szCs w:val="24"/>
              </w:rPr>
            </w:pPr>
          </w:p>
        </w:tc>
        <w:tc>
          <w:tcPr>
            <w:tcW w:w="1985" w:type="dxa"/>
          </w:tcPr>
          <w:p w:rsidR="00E23167" w:rsidRPr="006E6361" w:rsidRDefault="004F6C1C" w:rsidP="00635DF7">
            <w:pPr>
              <w:jc w:val="center"/>
              <w:rPr>
                <w:sz w:val="24"/>
                <w:szCs w:val="24"/>
              </w:rPr>
            </w:pPr>
            <w:r w:rsidRPr="006E6361">
              <w:rPr>
                <w:sz w:val="24"/>
                <w:szCs w:val="24"/>
              </w:rPr>
              <w:t>101,</w:t>
            </w:r>
            <w:r w:rsidR="00635DF7">
              <w:rPr>
                <w:sz w:val="24"/>
                <w:szCs w:val="24"/>
              </w:rPr>
              <w:t>2</w:t>
            </w:r>
          </w:p>
        </w:tc>
        <w:tc>
          <w:tcPr>
            <w:tcW w:w="2126" w:type="dxa"/>
          </w:tcPr>
          <w:p w:rsidR="00E23167" w:rsidRPr="006E6361" w:rsidRDefault="009213C0" w:rsidP="00635DF7">
            <w:pPr>
              <w:jc w:val="center"/>
              <w:rPr>
                <w:sz w:val="24"/>
                <w:szCs w:val="24"/>
              </w:rPr>
            </w:pPr>
            <w:r>
              <w:rPr>
                <w:sz w:val="24"/>
                <w:szCs w:val="24"/>
              </w:rPr>
              <w:t>101,4</w:t>
            </w:r>
          </w:p>
        </w:tc>
        <w:tc>
          <w:tcPr>
            <w:tcW w:w="2126" w:type="dxa"/>
          </w:tcPr>
          <w:p w:rsidR="00E23167" w:rsidRPr="006E6361" w:rsidRDefault="00635DF7" w:rsidP="009213C0">
            <w:pPr>
              <w:jc w:val="center"/>
              <w:rPr>
                <w:sz w:val="24"/>
                <w:szCs w:val="24"/>
              </w:rPr>
            </w:pPr>
            <w:r>
              <w:rPr>
                <w:sz w:val="24"/>
                <w:szCs w:val="24"/>
              </w:rPr>
              <w:t>101,</w:t>
            </w:r>
            <w:r w:rsidR="009213C0">
              <w:rPr>
                <w:sz w:val="24"/>
                <w:szCs w:val="24"/>
              </w:rPr>
              <w:t>7</w:t>
            </w:r>
          </w:p>
        </w:tc>
        <w:tc>
          <w:tcPr>
            <w:tcW w:w="2127" w:type="dxa"/>
          </w:tcPr>
          <w:p w:rsidR="00E23167" w:rsidRPr="006E6361" w:rsidRDefault="009213C0" w:rsidP="00560D25">
            <w:pPr>
              <w:jc w:val="center"/>
              <w:rPr>
                <w:sz w:val="24"/>
                <w:szCs w:val="24"/>
              </w:rPr>
            </w:pPr>
            <w:r>
              <w:rPr>
                <w:sz w:val="24"/>
                <w:szCs w:val="24"/>
              </w:rPr>
              <w:t>102,1</w:t>
            </w:r>
          </w:p>
        </w:tc>
      </w:tr>
      <w:tr w:rsidR="00E23167" w:rsidRPr="00BB43A6" w:rsidTr="00E23167">
        <w:tc>
          <w:tcPr>
            <w:tcW w:w="613" w:type="dxa"/>
            <w:vMerge w:val="restart"/>
          </w:tcPr>
          <w:p w:rsidR="00E23167" w:rsidRPr="00FA07A6" w:rsidRDefault="00E23167" w:rsidP="00795C06">
            <w:pPr>
              <w:jc w:val="center"/>
              <w:rPr>
                <w:bCs/>
                <w:kern w:val="2"/>
                <w:sz w:val="24"/>
                <w:szCs w:val="24"/>
              </w:rPr>
            </w:pPr>
            <w:r w:rsidRPr="00FA07A6">
              <w:rPr>
                <w:bCs/>
                <w:kern w:val="2"/>
                <w:sz w:val="24"/>
                <w:szCs w:val="24"/>
              </w:rPr>
              <w:t>5.</w:t>
            </w:r>
          </w:p>
        </w:tc>
        <w:tc>
          <w:tcPr>
            <w:tcW w:w="2778" w:type="dxa"/>
          </w:tcPr>
          <w:p w:rsidR="00E23167" w:rsidRPr="00FA07A6" w:rsidRDefault="00E23167" w:rsidP="00795C06">
            <w:pPr>
              <w:jc w:val="both"/>
              <w:rPr>
                <w:bCs/>
                <w:kern w:val="2"/>
                <w:sz w:val="24"/>
                <w:szCs w:val="24"/>
              </w:rPr>
            </w:pPr>
            <w:r w:rsidRPr="00FA07A6">
              <w:rPr>
                <w:bCs/>
                <w:kern w:val="2"/>
                <w:sz w:val="24"/>
                <w:szCs w:val="24"/>
              </w:rPr>
              <w:t>Объем инвестиций за счет всех источ</w:t>
            </w:r>
            <w:r w:rsidRPr="00FA07A6">
              <w:rPr>
                <w:bCs/>
                <w:kern w:val="2"/>
                <w:sz w:val="24"/>
                <w:szCs w:val="24"/>
              </w:rPr>
              <w:softHyphen/>
              <w:t>ников финансиро</w:t>
            </w:r>
            <w:r w:rsidRPr="00FA07A6">
              <w:rPr>
                <w:bCs/>
                <w:kern w:val="2"/>
                <w:sz w:val="24"/>
                <w:szCs w:val="24"/>
              </w:rPr>
              <w:softHyphen/>
              <w:t>вания</w:t>
            </w:r>
          </w:p>
        </w:tc>
        <w:tc>
          <w:tcPr>
            <w:tcW w:w="1252" w:type="dxa"/>
          </w:tcPr>
          <w:p w:rsidR="00E23167" w:rsidRPr="00BB43A6" w:rsidRDefault="00E23167" w:rsidP="00795C06">
            <w:pPr>
              <w:jc w:val="center"/>
              <w:rPr>
                <w:kern w:val="2"/>
                <w:sz w:val="24"/>
                <w:szCs w:val="24"/>
              </w:rPr>
            </w:pPr>
          </w:p>
        </w:tc>
        <w:tc>
          <w:tcPr>
            <w:tcW w:w="1651" w:type="dxa"/>
            <w:vAlign w:val="center"/>
          </w:tcPr>
          <w:p w:rsidR="00E23167" w:rsidRPr="00194AF9" w:rsidRDefault="00E23167" w:rsidP="00955464">
            <w:pPr>
              <w:jc w:val="center"/>
              <w:rPr>
                <w:color w:val="FF0000"/>
                <w:kern w:val="2"/>
                <w:sz w:val="24"/>
                <w:szCs w:val="24"/>
              </w:rPr>
            </w:pPr>
          </w:p>
        </w:tc>
        <w:tc>
          <w:tcPr>
            <w:tcW w:w="1985" w:type="dxa"/>
            <w:vAlign w:val="center"/>
          </w:tcPr>
          <w:p w:rsidR="00E23167" w:rsidRPr="00194AF9" w:rsidRDefault="00E23167" w:rsidP="00955464">
            <w:pPr>
              <w:jc w:val="center"/>
              <w:rPr>
                <w:color w:val="FF0000"/>
                <w:kern w:val="2"/>
                <w:sz w:val="24"/>
                <w:szCs w:val="24"/>
              </w:rPr>
            </w:pPr>
          </w:p>
        </w:tc>
        <w:tc>
          <w:tcPr>
            <w:tcW w:w="2126" w:type="dxa"/>
            <w:vAlign w:val="center"/>
          </w:tcPr>
          <w:p w:rsidR="00E23167" w:rsidRPr="00194AF9" w:rsidRDefault="00E23167" w:rsidP="00955464">
            <w:pPr>
              <w:jc w:val="center"/>
              <w:rPr>
                <w:color w:val="FF0000"/>
                <w:kern w:val="2"/>
                <w:sz w:val="24"/>
                <w:szCs w:val="24"/>
              </w:rPr>
            </w:pPr>
          </w:p>
        </w:tc>
        <w:tc>
          <w:tcPr>
            <w:tcW w:w="2126" w:type="dxa"/>
            <w:vAlign w:val="center"/>
          </w:tcPr>
          <w:p w:rsidR="00E23167" w:rsidRPr="00194AF9" w:rsidRDefault="00E23167" w:rsidP="00955464">
            <w:pPr>
              <w:jc w:val="center"/>
              <w:rPr>
                <w:color w:val="FF0000"/>
                <w:kern w:val="2"/>
                <w:sz w:val="24"/>
                <w:szCs w:val="24"/>
              </w:rPr>
            </w:pPr>
          </w:p>
        </w:tc>
        <w:tc>
          <w:tcPr>
            <w:tcW w:w="2127" w:type="dxa"/>
            <w:vAlign w:val="center"/>
          </w:tcPr>
          <w:p w:rsidR="00E23167" w:rsidRPr="00194AF9" w:rsidRDefault="00E23167" w:rsidP="00955464">
            <w:pPr>
              <w:jc w:val="center"/>
              <w:rPr>
                <w:color w:val="FF0000"/>
                <w:kern w:val="2"/>
                <w:sz w:val="24"/>
                <w:szCs w:val="24"/>
              </w:rPr>
            </w:pP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E23167" w:rsidRPr="003F00A0" w:rsidRDefault="00AF148B" w:rsidP="00795C06">
            <w:pPr>
              <w:jc w:val="center"/>
              <w:rPr>
                <w:kern w:val="2"/>
                <w:sz w:val="24"/>
                <w:szCs w:val="24"/>
              </w:rPr>
            </w:pPr>
            <w:r>
              <w:rPr>
                <w:kern w:val="2"/>
                <w:sz w:val="24"/>
                <w:szCs w:val="24"/>
              </w:rPr>
              <w:t>тыс</w:t>
            </w:r>
            <w:r w:rsidR="00E23167" w:rsidRPr="003F00A0">
              <w:rPr>
                <w:kern w:val="2"/>
                <w:sz w:val="24"/>
                <w:szCs w:val="24"/>
              </w:rPr>
              <w:t>. руб.</w:t>
            </w:r>
          </w:p>
        </w:tc>
        <w:tc>
          <w:tcPr>
            <w:tcW w:w="1651" w:type="dxa"/>
            <w:vAlign w:val="center"/>
          </w:tcPr>
          <w:p w:rsidR="00E23167" w:rsidRPr="003F00A0" w:rsidRDefault="00CA07EA" w:rsidP="00955464">
            <w:pPr>
              <w:jc w:val="center"/>
              <w:rPr>
                <w:color w:val="000000"/>
                <w:kern w:val="2"/>
                <w:sz w:val="24"/>
                <w:szCs w:val="24"/>
              </w:rPr>
            </w:pPr>
            <w:r>
              <w:rPr>
                <w:color w:val="000000"/>
                <w:kern w:val="2"/>
                <w:sz w:val="24"/>
                <w:szCs w:val="24"/>
              </w:rPr>
              <w:t>3138,4</w:t>
            </w:r>
          </w:p>
        </w:tc>
        <w:tc>
          <w:tcPr>
            <w:tcW w:w="1985" w:type="dxa"/>
            <w:vAlign w:val="center"/>
          </w:tcPr>
          <w:p w:rsidR="00E23167" w:rsidRPr="003F00A0" w:rsidRDefault="00CA07EA" w:rsidP="00955464">
            <w:pPr>
              <w:jc w:val="center"/>
              <w:rPr>
                <w:color w:val="000000"/>
                <w:kern w:val="2"/>
                <w:sz w:val="24"/>
                <w:szCs w:val="24"/>
              </w:rPr>
            </w:pPr>
            <w:r>
              <w:rPr>
                <w:color w:val="000000"/>
                <w:kern w:val="2"/>
                <w:sz w:val="24"/>
                <w:szCs w:val="24"/>
              </w:rPr>
              <w:t>4239,6</w:t>
            </w:r>
          </w:p>
        </w:tc>
        <w:tc>
          <w:tcPr>
            <w:tcW w:w="2126" w:type="dxa"/>
            <w:vAlign w:val="center"/>
          </w:tcPr>
          <w:p w:rsidR="00E23167" w:rsidRPr="003F00A0" w:rsidRDefault="006A2580" w:rsidP="00955464">
            <w:pPr>
              <w:jc w:val="center"/>
              <w:rPr>
                <w:color w:val="000000"/>
                <w:kern w:val="2"/>
                <w:sz w:val="24"/>
                <w:szCs w:val="24"/>
              </w:rPr>
            </w:pPr>
            <w:r>
              <w:rPr>
                <w:color w:val="000000"/>
                <w:kern w:val="2"/>
                <w:sz w:val="24"/>
                <w:szCs w:val="24"/>
              </w:rPr>
              <w:t>0</w:t>
            </w:r>
          </w:p>
        </w:tc>
        <w:tc>
          <w:tcPr>
            <w:tcW w:w="2126" w:type="dxa"/>
            <w:vAlign w:val="center"/>
          </w:tcPr>
          <w:p w:rsidR="00E23167" w:rsidRPr="003F00A0" w:rsidRDefault="00560D25" w:rsidP="00955464">
            <w:pPr>
              <w:jc w:val="center"/>
              <w:rPr>
                <w:color w:val="000000"/>
                <w:kern w:val="2"/>
                <w:sz w:val="24"/>
                <w:szCs w:val="24"/>
              </w:rPr>
            </w:pPr>
            <w:r>
              <w:rPr>
                <w:color w:val="000000"/>
                <w:kern w:val="2"/>
                <w:sz w:val="24"/>
                <w:szCs w:val="24"/>
              </w:rPr>
              <w:t>0</w:t>
            </w:r>
          </w:p>
        </w:tc>
        <w:tc>
          <w:tcPr>
            <w:tcW w:w="2127" w:type="dxa"/>
            <w:vAlign w:val="center"/>
          </w:tcPr>
          <w:p w:rsidR="00E23167" w:rsidRPr="003F00A0" w:rsidRDefault="00560D25" w:rsidP="00955464">
            <w:pPr>
              <w:jc w:val="center"/>
              <w:rPr>
                <w:color w:val="000000"/>
                <w:kern w:val="2"/>
                <w:sz w:val="24"/>
                <w:szCs w:val="24"/>
              </w:rPr>
            </w:pPr>
            <w:r>
              <w:rPr>
                <w:color w:val="000000"/>
                <w:kern w:val="2"/>
                <w:sz w:val="24"/>
                <w:szCs w:val="24"/>
              </w:rPr>
              <w:t>0</w:t>
            </w: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сопоставимых це</w:t>
            </w:r>
            <w:r w:rsidRPr="00FA07A6">
              <w:rPr>
                <w:kern w:val="2"/>
                <w:sz w:val="24"/>
                <w:szCs w:val="24"/>
              </w:rPr>
              <w:softHyphen/>
              <w:t>нах</w:t>
            </w:r>
          </w:p>
        </w:tc>
        <w:tc>
          <w:tcPr>
            <w:tcW w:w="1252" w:type="dxa"/>
          </w:tcPr>
          <w:p w:rsidR="00E23167" w:rsidRPr="003F00A0" w:rsidRDefault="00E23167" w:rsidP="00795C06">
            <w:pPr>
              <w:jc w:val="center"/>
              <w:rPr>
                <w:kern w:val="2"/>
                <w:sz w:val="24"/>
                <w:szCs w:val="24"/>
              </w:rPr>
            </w:pPr>
            <w:r w:rsidRPr="003F00A0">
              <w:rPr>
                <w:kern w:val="2"/>
                <w:sz w:val="24"/>
                <w:szCs w:val="24"/>
              </w:rPr>
              <w:t>процентов к пре</w:t>
            </w:r>
            <w:r w:rsidRPr="003F00A0">
              <w:rPr>
                <w:kern w:val="2"/>
                <w:sz w:val="24"/>
                <w:szCs w:val="24"/>
              </w:rPr>
              <w:softHyphen/>
              <w:t>дыдущему году</w:t>
            </w:r>
          </w:p>
        </w:tc>
        <w:tc>
          <w:tcPr>
            <w:tcW w:w="1651" w:type="dxa"/>
            <w:vAlign w:val="center"/>
          </w:tcPr>
          <w:p w:rsidR="00E23167" w:rsidRPr="003F00A0" w:rsidRDefault="00E23167" w:rsidP="00955464">
            <w:pPr>
              <w:jc w:val="center"/>
              <w:rPr>
                <w:color w:val="000000"/>
                <w:kern w:val="2"/>
                <w:sz w:val="24"/>
                <w:szCs w:val="24"/>
              </w:rPr>
            </w:pPr>
          </w:p>
        </w:tc>
        <w:tc>
          <w:tcPr>
            <w:tcW w:w="1985" w:type="dxa"/>
            <w:vAlign w:val="center"/>
          </w:tcPr>
          <w:p w:rsidR="00E23167" w:rsidRPr="003F00A0" w:rsidRDefault="00CA07EA" w:rsidP="00955464">
            <w:pPr>
              <w:jc w:val="center"/>
              <w:rPr>
                <w:color w:val="000000"/>
                <w:kern w:val="2"/>
                <w:sz w:val="24"/>
                <w:szCs w:val="24"/>
              </w:rPr>
            </w:pPr>
            <w:r>
              <w:rPr>
                <w:color w:val="000000"/>
                <w:kern w:val="2"/>
                <w:sz w:val="24"/>
                <w:szCs w:val="24"/>
              </w:rPr>
              <w:t>135,1</w:t>
            </w:r>
          </w:p>
        </w:tc>
        <w:tc>
          <w:tcPr>
            <w:tcW w:w="2126" w:type="dxa"/>
            <w:vAlign w:val="center"/>
          </w:tcPr>
          <w:p w:rsidR="00E23167" w:rsidRPr="003F00A0" w:rsidRDefault="006A2580" w:rsidP="00955464">
            <w:pPr>
              <w:jc w:val="center"/>
              <w:rPr>
                <w:color w:val="000000"/>
                <w:kern w:val="2"/>
                <w:sz w:val="24"/>
                <w:szCs w:val="24"/>
              </w:rPr>
            </w:pPr>
            <w:r>
              <w:rPr>
                <w:color w:val="000000"/>
                <w:kern w:val="2"/>
                <w:sz w:val="24"/>
                <w:szCs w:val="24"/>
              </w:rPr>
              <w:t>0</w:t>
            </w:r>
          </w:p>
        </w:tc>
        <w:tc>
          <w:tcPr>
            <w:tcW w:w="2126" w:type="dxa"/>
            <w:vAlign w:val="center"/>
          </w:tcPr>
          <w:p w:rsidR="00E23167" w:rsidRPr="003F00A0" w:rsidRDefault="00560D25" w:rsidP="00955464">
            <w:pPr>
              <w:jc w:val="center"/>
              <w:rPr>
                <w:color w:val="000000"/>
                <w:kern w:val="2"/>
                <w:sz w:val="24"/>
                <w:szCs w:val="24"/>
              </w:rPr>
            </w:pPr>
            <w:r>
              <w:rPr>
                <w:color w:val="000000"/>
                <w:kern w:val="2"/>
                <w:sz w:val="24"/>
                <w:szCs w:val="24"/>
              </w:rPr>
              <w:t>0</w:t>
            </w:r>
          </w:p>
        </w:tc>
        <w:tc>
          <w:tcPr>
            <w:tcW w:w="2127" w:type="dxa"/>
            <w:vAlign w:val="center"/>
          </w:tcPr>
          <w:p w:rsidR="00E23167" w:rsidRPr="003F00A0" w:rsidRDefault="00560D25" w:rsidP="00955464">
            <w:pPr>
              <w:jc w:val="center"/>
              <w:rPr>
                <w:color w:val="000000"/>
                <w:kern w:val="2"/>
                <w:sz w:val="24"/>
                <w:szCs w:val="24"/>
              </w:rPr>
            </w:pPr>
            <w:r>
              <w:rPr>
                <w:color w:val="000000"/>
                <w:kern w:val="2"/>
                <w:sz w:val="24"/>
                <w:szCs w:val="24"/>
              </w:rPr>
              <w:t>0</w:t>
            </w:r>
          </w:p>
        </w:tc>
      </w:tr>
      <w:tr w:rsidR="00E23167" w:rsidRPr="00BB43A6" w:rsidTr="00E23167">
        <w:tc>
          <w:tcPr>
            <w:tcW w:w="613" w:type="dxa"/>
            <w:vMerge w:val="restart"/>
          </w:tcPr>
          <w:p w:rsidR="00E23167" w:rsidRPr="00FA07A6" w:rsidRDefault="00E23167" w:rsidP="00795C06">
            <w:pPr>
              <w:jc w:val="center"/>
              <w:rPr>
                <w:bCs/>
                <w:kern w:val="2"/>
                <w:sz w:val="24"/>
                <w:szCs w:val="24"/>
              </w:rPr>
            </w:pPr>
            <w:r w:rsidRPr="00FA07A6">
              <w:rPr>
                <w:bCs/>
                <w:kern w:val="2"/>
                <w:sz w:val="24"/>
                <w:szCs w:val="24"/>
              </w:rPr>
              <w:t>6.</w:t>
            </w:r>
          </w:p>
        </w:tc>
        <w:tc>
          <w:tcPr>
            <w:tcW w:w="2778" w:type="dxa"/>
          </w:tcPr>
          <w:p w:rsidR="00E23167" w:rsidRPr="00FA07A6" w:rsidRDefault="00E23167" w:rsidP="00795C06">
            <w:pPr>
              <w:jc w:val="both"/>
              <w:rPr>
                <w:bCs/>
                <w:kern w:val="2"/>
                <w:sz w:val="24"/>
                <w:szCs w:val="24"/>
              </w:rPr>
            </w:pPr>
            <w:r w:rsidRPr="00FA07A6">
              <w:rPr>
                <w:bCs/>
                <w:kern w:val="2"/>
                <w:sz w:val="24"/>
                <w:szCs w:val="24"/>
              </w:rPr>
              <w:t>Объем работ, выпол</w:t>
            </w:r>
            <w:r w:rsidRPr="00FA07A6">
              <w:rPr>
                <w:bCs/>
                <w:kern w:val="2"/>
                <w:sz w:val="24"/>
                <w:szCs w:val="24"/>
              </w:rPr>
              <w:softHyphen/>
              <w:t>ненных по виду деятельности «строительство»</w:t>
            </w:r>
          </w:p>
        </w:tc>
        <w:tc>
          <w:tcPr>
            <w:tcW w:w="1252" w:type="dxa"/>
          </w:tcPr>
          <w:p w:rsidR="00E23167" w:rsidRPr="00BB43A6" w:rsidRDefault="00E23167" w:rsidP="00795C06">
            <w:pPr>
              <w:jc w:val="center"/>
              <w:rPr>
                <w:kern w:val="2"/>
                <w:sz w:val="24"/>
                <w:szCs w:val="24"/>
              </w:rPr>
            </w:pPr>
          </w:p>
        </w:tc>
        <w:tc>
          <w:tcPr>
            <w:tcW w:w="1651" w:type="dxa"/>
            <w:vAlign w:val="center"/>
          </w:tcPr>
          <w:p w:rsidR="00E23167" w:rsidRPr="00194AF9" w:rsidRDefault="00E23167" w:rsidP="00955464">
            <w:pPr>
              <w:jc w:val="center"/>
              <w:rPr>
                <w:color w:val="FF0000"/>
                <w:kern w:val="2"/>
                <w:sz w:val="24"/>
                <w:szCs w:val="24"/>
              </w:rPr>
            </w:pPr>
          </w:p>
        </w:tc>
        <w:tc>
          <w:tcPr>
            <w:tcW w:w="1985" w:type="dxa"/>
            <w:vAlign w:val="center"/>
          </w:tcPr>
          <w:p w:rsidR="00E23167" w:rsidRPr="00194AF9" w:rsidRDefault="00E23167" w:rsidP="00955464">
            <w:pPr>
              <w:jc w:val="center"/>
              <w:rPr>
                <w:color w:val="FF0000"/>
                <w:kern w:val="2"/>
                <w:sz w:val="24"/>
                <w:szCs w:val="24"/>
              </w:rPr>
            </w:pPr>
          </w:p>
        </w:tc>
        <w:tc>
          <w:tcPr>
            <w:tcW w:w="2126" w:type="dxa"/>
            <w:vAlign w:val="center"/>
          </w:tcPr>
          <w:p w:rsidR="00E23167" w:rsidRPr="00194AF9" w:rsidRDefault="00E23167" w:rsidP="00955464">
            <w:pPr>
              <w:jc w:val="center"/>
              <w:rPr>
                <w:color w:val="FF0000"/>
                <w:kern w:val="2"/>
                <w:sz w:val="24"/>
                <w:szCs w:val="24"/>
              </w:rPr>
            </w:pPr>
          </w:p>
        </w:tc>
        <w:tc>
          <w:tcPr>
            <w:tcW w:w="2126" w:type="dxa"/>
            <w:vAlign w:val="center"/>
          </w:tcPr>
          <w:p w:rsidR="00E23167" w:rsidRPr="00194AF9" w:rsidRDefault="00E23167" w:rsidP="00955464">
            <w:pPr>
              <w:jc w:val="center"/>
              <w:rPr>
                <w:color w:val="FF0000"/>
                <w:kern w:val="2"/>
                <w:sz w:val="24"/>
                <w:szCs w:val="24"/>
              </w:rPr>
            </w:pPr>
          </w:p>
        </w:tc>
        <w:tc>
          <w:tcPr>
            <w:tcW w:w="2127" w:type="dxa"/>
            <w:vAlign w:val="center"/>
          </w:tcPr>
          <w:p w:rsidR="00E23167" w:rsidRPr="00194AF9" w:rsidRDefault="00E23167" w:rsidP="00955464">
            <w:pPr>
              <w:jc w:val="center"/>
              <w:rPr>
                <w:color w:val="FF0000"/>
                <w:kern w:val="2"/>
                <w:sz w:val="24"/>
                <w:szCs w:val="24"/>
              </w:rPr>
            </w:pP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E23167" w:rsidRPr="00BB43A6" w:rsidRDefault="00E23167" w:rsidP="00795C06">
            <w:pPr>
              <w:jc w:val="center"/>
              <w:rPr>
                <w:kern w:val="2"/>
                <w:sz w:val="24"/>
                <w:szCs w:val="24"/>
              </w:rPr>
            </w:pPr>
            <w:r>
              <w:rPr>
                <w:kern w:val="2"/>
                <w:sz w:val="24"/>
                <w:szCs w:val="24"/>
              </w:rPr>
              <w:t>млн. руб.</w:t>
            </w:r>
          </w:p>
        </w:tc>
        <w:tc>
          <w:tcPr>
            <w:tcW w:w="1651" w:type="dxa"/>
            <w:vAlign w:val="center"/>
          </w:tcPr>
          <w:p w:rsidR="00E23167" w:rsidRPr="00955464" w:rsidRDefault="009213C0" w:rsidP="00955464">
            <w:pPr>
              <w:jc w:val="center"/>
              <w:rPr>
                <w:color w:val="000000"/>
                <w:kern w:val="2"/>
                <w:sz w:val="24"/>
                <w:szCs w:val="24"/>
              </w:rPr>
            </w:pPr>
            <w:r>
              <w:rPr>
                <w:color w:val="000000"/>
                <w:kern w:val="2"/>
                <w:sz w:val="24"/>
                <w:szCs w:val="24"/>
              </w:rPr>
              <w:t>0</w:t>
            </w:r>
          </w:p>
        </w:tc>
        <w:tc>
          <w:tcPr>
            <w:tcW w:w="1985" w:type="dxa"/>
            <w:vAlign w:val="center"/>
          </w:tcPr>
          <w:p w:rsidR="00E23167" w:rsidRPr="00955464" w:rsidRDefault="00084B7E" w:rsidP="00955464">
            <w:pPr>
              <w:jc w:val="center"/>
              <w:rPr>
                <w:color w:val="000000"/>
              </w:rPr>
            </w:pPr>
            <w:r>
              <w:rPr>
                <w:color w:val="000000"/>
              </w:rPr>
              <w:t>0</w:t>
            </w:r>
          </w:p>
        </w:tc>
        <w:tc>
          <w:tcPr>
            <w:tcW w:w="2126" w:type="dxa"/>
            <w:vAlign w:val="center"/>
          </w:tcPr>
          <w:p w:rsidR="00E23167" w:rsidRPr="00955464" w:rsidRDefault="00E23167" w:rsidP="00955464">
            <w:pPr>
              <w:jc w:val="center"/>
              <w:rPr>
                <w:color w:val="000000"/>
              </w:rPr>
            </w:pPr>
            <w:r w:rsidRPr="00955464">
              <w:rPr>
                <w:color w:val="000000"/>
                <w:kern w:val="2"/>
                <w:sz w:val="24"/>
                <w:szCs w:val="24"/>
              </w:rPr>
              <w:t>0</w:t>
            </w:r>
          </w:p>
        </w:tc>
        <w:tc>
          <w:tcPr>
            <w:tcW w:w="2126" w:type="dxa"/>
            <w:vAlign w:val="center"/>
          </w:tcPr>
          <w:p w:rsidR="00E23167" w:rsidRPr="00955464" w:rsidRDefault="00E23167" w:rsidP="00955464">
            <w:pPr>
              <w:jc w:val="center"/>
              <w:rPr>
                <w:color w:val="000000"/>
              </w:rPr>
            </w:pPr>
            <w:r w:rsidRPr="00955464">
              <w:rPr>
                <w:color w:val="000000"/>
                <w:kern w:val="2"/>
                <w:sz w:val="24"/>
                <w:szCs w:val="24"/>
              </w:rPr>
              <w:t>0</w:t>
            </w:r>
          </w:p>
        </w:tc>
        <w:tc>
          <w:tcPr>
            <w:tcW w:w="2127" w:type="dxa"/>
            <w:vAlign w:val="center"/>
          </w:tcPr>
          <w:p w:rsidR="00E23167" w:rsidRPr="00955464" w:rsidRDefault="00E23167" w:rsidP="00955464">
            <w:pPr>
              <w:jc w:val="center"/>
              <w:rPr>
                <w:color w:val="000000"/>
              </w:rPr>
            </w:pPr>
            <w:r w:rsidRPr="00955464">
              <w:rPr>
                <w:color w:val="000000"/>
                <w:kern w:val="2"/>
                <w:sz w:val="24"/>
                <w:szCs w:val="24"/>
              </w:rPr>
              <w:t>0</w:t>
            </w: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tcPr>
          <w:p w:rsidR="00E23167" w:rsidRPr="00FA07A6" w:rsidRDefault="00E23167" w:rsidP="00795C06">
            <w:pPr>
              <w:jc w:val="both"/>
              <w:rPr>
                <w:kern w:val="2"/>
                <w:sz w:val="24"/>
                <w:szCs w:val="24"/>
              </w:rPr>
            </w:pPr>
            <w:r w:rsidRPr="00FA07A6">
              <w:rPr>
                <w:kern w:val="2"/>
                <w:sz w:val="24"/>
                <w:szCs w:val="24"/>
              </w:rPr>
              <w:t>В сопоставимых це</w:t>
            </w:r>
            <w:r w:rsidRPr="00FA07A6">
              <w:rPr>
                <w:kern w:val="2"/>
                <w:sz w:val="24"/>
                <w:szCs w:val="24"/>
              </w:rPr>
              <w:softHyphen/>
              <w:t>нах</w:t>
            </w:r>
          </w:p>
          <w:p w:rsidR="00E23167" w:rsidRPr="00FA07A6" w:rsidRDefault="00E23167" w:rsidP="00795C06">
            <w:pPr>
              <w:jc w:val="both"/>
              <w:rPr>
                <w:kern w:val="2"/>
                <w:sz w:val="24"/>
                <w:szCs w:val="24"/>
              </w:rPr>
            </w:pPr>
          </w:p>
          <w:p w:rsidR="00E23167" w:rsidRPr="00FA07A6" w:rsidRDefault="00E23167" w:rsidP="00795C06">
            <w:pPr>
              <w:jc w:val="both"/>
              <w:rPr>
                <w:kern w:val="2"/>
                <w:sz w:val="24"/>
                <w:szCs w:val="24"/>
              </w:rPr>
            </w:pPr>
          </w:p>
          <w:p w:rsidR="00E23167" w:rsidRPr="00FA07A6" w:rsidRDefault="00E23167" w:rsidP="00795C06">
            <w:pPr>
              <w:jc w:val="both"/>
              <w:rPr>
                <w:kern w:val="2"/>
                <w:sz w:val="24"/>
                <w:szCs w:val="24"/>
              </w:rPr>
            </w:pPr>
          </w:p>
        </w:tc>
        <w:tc>
          <w:tcPr>
            <w:tcW w:w="1252" w:type="dxa"/>
          </w:tcPr>
          <w:p w:rsidR="00E23167" w:rsidRPr="00BB43A6" w:rsidRDefault="00E23167"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E23167" w:rsidRPr="00955464" w:rsidRDefault="00E23167" w:rsidP="00955464">
            <w:pPr>
              <w:jc w:val="center"/>
              <w:rPr>
                <w:color w:val="000000"/>
                <w:kern w:val="2"/>
                <w:sz w:val="24"/>
                <w:szCs w:val="24"/>
              </w:rPr>
            </w:pPr>
          </w:p>
        </w:tc>
        <w:tc>
          <w:tcPr>
            <w:tcW w:w="1985" w:type="dxa"/>
            <w:vAlign w:val="center"/>
          </w:tcPr>
          <w:p w:rsidR="00E23167" w:rsidRPr="00955464" w:rsidRDefault="00084B7E" w:rsidP="00955464">
            <w:pPr>
              <w:jc w:val="center"/>
              <w:rPr>
                <w:color w:val="000000"/>
                <w:kern w:val="2"/>
                <w:sz w:val="24"/>
                <w:szCs w:val="24"/>
              </w:rPr>
            </w:pPr>
            <w:r>
              <w:rPr>
                <w:color w:val="000000"/>
                <w:kern w:val="2"/>
                <w:sz w:val="24"/>
                <w:szCs w:val="24"/>
              </w:rPr>
              <w:t>0</w:t>
            </w:r>
          </w:p>
        </w:tc>
        <w:tc>
          <w:tcPr>
            <w:tcW w:w="2126" w:type="dxa"/>
            <w:vAlign w:val="center"/>
          </w:tcPr>
          <w:p w:rsidR="00E23167" w:rsidRPr="00955464" w:rsidRDefault="00E23167" w:rsidP="00955464">
            <w:pPr>
              <w:jc w:val="center"/>
              <w:rPr>
                <w:color w:val="000000"/>
              </w:rPr>
            </w:pPr>
            <w:r w:rsidRPr="00955464">
              <w:rPr>
                <w:color w:val="000000"/>
                <w:kern w:val="2"/>
                <w:sz w:val="24"/>
                <w:szCs w:val="24"/>
              </w:rPr>
              <w:t>0</w:t>
            </w:r>
          </w:p>
        </w:tc>
        <w:tc>
          <w:tcPr>
            <w:tcW w:w="2126" w:type="dxa"/>
            <w:vAlign w:val="center"/>
          </w:tcPr>
          <w:p w:rsidR="00E23167" w:rsidRPr="00955464" w:rsidRDefault="00E23167" w:rsidP="00955464">
            <w:pPr>
              <w:jc w:val="center"/>
              <w:rPr>
                <w:color w:val="000000"/>
              </w:rPr>
            </w:pPr>
            <w:r w:rsidRPr="00955464">
              <w:rPr>
                <w:color w:val="000000"/>
                <w:kern w:val="2"/>
                <w:sz w:val="24"/>
                <w:szCs w:val="24"/>
              </w:rPr>
              <w:t>0</w:t>
            </w:r>
          </w:p>
        </w:tc>
        <w:tc>
          <w:tcPr>
            <w:tcW w:w="2127" w:type="dxa"/>
            <w:vAlign w:val="center"/>
          </w:tcPr>
          <w:p w:rsidR="00E23167" w:rsidRPr="00955464" w:rsidRDefault="00E23167" w:rsidP="00955464">
            <w:pPr>
              <w:jc w:val="center"/>
              <w:rPr>
                <w:color w:val="000000"/>
              </w:rPr>
            </w:pPr>
            <w:r w:rsidRPr="00955464">
              <w:rPr>
                <w:color w:val="000000"/>
                <w:kern w:val="2"/>
                <w:sz w:val="24"/>
                <w:szCs w:val="24"/>
              </w:rPr>
              <w:t>0</w:t>
            </w:r>
          </w:p>
        </w:tc>
      </w:tr>
      <w:tr w:rsidR="00E23167" w:rsidRPr="00BB43A6" w:rsidTr="00E23167">
        <w:tc>
          <w:tcPr>
            <w:tcW w:w="613" w:type="dxa"/>
            <w:vMerge w:val="restart"/>
          </w:tcPr>
          <w:p w:rsidR="00E23167" w:rsidRPr="00FA07A6" w:rsidRDefault="00E23167" w:rsidP="00795C06">
            <w:pPr>
              <w:jc w:val="center"/>
              <w:rPr>
                <w:bCs/>
                <w:kern w:val="2"/>
                <w:sz w:val="24"/>
                <w:szCs w:val="24"/>
              </w:rPr>
            </w:pPr>
            <w:r w:rsidRPr="00FA07A6">
              <w:rPr>
                <w:bCs/>
                <w:kern w:val="2"/>
                <w:sz w:val="24"/>
                <w:szCs w:val="24"/>
              </w:rPr>
              <w:t>7.</w:t>
            </w:r>
          </w:p>
        </w:tc>
        <w:tc>
          <w:tcPr>
            <w:tcW w:w="2778" w:type="dxa"/>
            <w:vMerge w:val="restart"/>
          </w:tcPr>
          <w:p w:rsidR="00E23167" w:rsidRPr="00FA07A6" w:rsidRDefault="00E23167" w:rsidP="00795C06">
            <w:pPr>
              <w:jc w:val="both"/>
              <w:rPr>
                <w:bCs/>
                <w:kern w:val="2"/>
                <w:sz w:val="24"/>
                <w:szCs w:val="24"/>
              </w:rPr>
            </w:pPr>
            <w:r w:rsidRPr="00FA07A6">
              <w:rPr>
                <w:bCs/>
                <w:kern w:val="2"/>
                <w:sz w:val="24"/>
                <w:szCs w:val="24"/>
              </w:rPr>
              <w:t>Ввод жилья, всего</w:t>
            </w:r>
          </w:p>
          <w:p w:rsidR="00E23167" w:rsidRPr="00FA07A6" w:rsidRDefault="00E23167" w:rsidP="00795C06">
            <w:pPr>
              <w:jc w:val="both"/>
              <w:rPr>
                <w:bCs/>
                <w:kern w:val="2"/>
                <w:sz w:val="24"/>
                <w:szCs w:val="24"/>
              </w:rPr>
            </w:pPr>
            <w:r w:rsidRPr="00FA07A6">
              <w:rPr>
                <w:b/>
                <w:bCs/>
                <w:kern w:val="2"/>
                <w:sz w:val="24"/>
                <w:szCs w:val="24"/>
              </w:rPr>
              <w:t> </w:t>
            </w:r>
          </w:p>
        </w:tc>
        <w:tc>
          <w:tcPr>
            <w:tcW w:w="1252" w:type="dxa"/>
          </w:tcPr>
          <w:p w:rsidR="00E23167" w:rsidRPr="00BB43A6" w:rsidRDefault="00E23167" w:rsidP="00795C06">
            <w:pPr>
              <w:jc w:val="center"/>
              <w:rPr>
                <w:kern w:val="2"/>
                <w:sz w:val="24"/>
                <w:szCs w:val="24"/>
              </w:rPr>
            </w:pPr>
            <w:r w:rsidRPr="00BB43A6">
              <w:rPr>
                <w:kern w:val="2"/>
                <w:sz w:val="24"/>
                <w:szCs w:val="24"/>
              </w:rPr>
              <w:t>тыс. кв. м</w:t>
            </w:r>
          </w:p>
        </w:tc>
        <w:tc>
          <w:tcPr>
            <w:tcW w:w="1651" w:type="dxa"/>
            <w:vAlign w:val="center"/>
          </w:tcPr>
          <w:p w:rsidR="00E23167" w:rsidRPr="00955464" w:rsidRDefault="00BA708F" w:rsidP="00955464">
            <w:pPr>
              <w:jc w:val="center"/>
              <w:rPr>
                <w:color w:val="000000"/>
                <w:kern w:val="2"/>
                <w:sz w:val="24"/>
                <w:szCs w:val="24"/>
              </w:rPr>
            </w:pPr>
            <w:r>
              <w:rPr>
                <w:color w:val="000000"/>
                <w:kern w:val="2"/>
                <w:sz w:val="24"/>
                <w:szCs w:val="24"/>
              </w:rPr>
              <w:t>0,978</w:t>
            </w:r>
          </w:p>
        </w:tc>
        <w:tc>
          <w:tcPr>
            <w:tcW w:w="1985" w:type="dxa"/>
            <w:vAlign w:val="center"/>
          </w:tcPr>
          <w:p w:rsidR="00E23167" w:rsidRPr="00955464" w:rsidRDefault="0014616F" w:rsidP="00BA708F">
            <w:pPr>
              <w:jc w:val="center"/>
              <w:rPr>
                <w:color w:val="000000"/>
                <w:kern w:val="2"/>
                <w:sz w:val="24"/>
                <w:szCs w:val="24"/>
              </w:rPr>
            </w:pPr>
            <w:r>
              <w:rPr>
                <w:color w:val="000000"/>
                <w:kern w:val="2"/>
                <w:sz w:val="24"/>
                <w:szCs w:val="24"/>
              </w:rPr>
              <w:t>0,</w:t>
            </w:r>
            <w:r w:rsidR="00BA708F">
              <w:rPr>
                <w:color w:val="000000"/>
                <w:kern w:val="2"/>
                <w:sz w:val="24"/>
                <w:szCs w:val="24"/>
              </w:rPr>
              <w:t>978</w:t>
            </w:r>
          </w:p>
        </w:tc>
        <w:tc>
          <w:tcPr>
            <w:tcW w:w="2126" w:type="dxa"/>
            <w:vAlign w:val="center"/>
          </w:tcPr>
          <w:p w:rsidR="00E23167" w:rsidRPr="00955464" w:rsidRDefault="0014616F" w:rsidP="00BA708F">
            <w:pPr>
              <w:jc w:val="center"/>
              <w:rPr>
                <w:color w:val="000000"/>
                <w:kern w:val="2"/>
                <w:sz w:val="24"/>
                <w:szCs w:val="24"/>
              </w:rPr>
            </w:pPr>
            <w:r>
              <w:rPr>
                <w:color w:val="000000"/>
                <w:kern w:val="2"/>
                <w:sz w:val="24"/>
                <w:szCs w:val="24"/>
              </w:rPr>
              <w:t>0,</w:t>
            </w:r>
            <w:r w:rsidR="00BA708F">
              <w:rPr>
                <w:color w:val="000000"/>
                <w:kern w:val="2"/>
                <w:sz w:val="24"/>
                <w:szCs w:val="24"/>
              </w:rPr>
              <w:t>99</w:t>
            </w:r>
          </w:p>
        </w:tc>
        <w:tc>
          <w:tcPr>
            <w:tcW w:w="2126" w:type="dxa"/>
            <w:vAlign w:val="center"/>
          </w:tcPr>
          <w:p w:rsidR="00E23167" w:rsidRPr="00955464" w:rsidRDefault="00BA708F" w:rsidP="00BA708F">
            <w:pPr>
              <w:jc w:val="center"/>
              <w:rPr>
                <w:color w:val="000000"/>
                <w:kern w:val="2"/>
                <w:sz w:val="24"/>
                <w:szCs w:val="24"/>
              </w:rPr>
            </w:pPr>
            <w:r>
              <w:rPr>
                <w:color w:val="000000"/>
                <w:kern w:val="2"/>
                <w:sz w:val="24"/>
                <w:szCs w:val="24"/>
              </w:rPr>
              <w:t>1,02</w:t>
            </w:r>
          </w:p>
        </w:tc>
        <w:tc>
          <w:tcPr>
            <w:tcW w:w="2127" w:type="dxa"/>
            <w:vAlign w:val="center"/>
          </w:tcPr>
          <w:p w:rsidR="00E23167" w:rsidRPr="00955464" w:rsidRDefault="0071238C" w:rsidP="00CA7F19">
            <w:pPr>
              <w:jc w:val="center"/>
              <w:rPr>
                <w:color w:val="000000"/>
                <w:kern w:val="2"/>
                <w:sz w:val="24"/>
                <w:szCs w:val="24"/>
              </w:rPr>
            </w:pPr>
            <w:r>
              <w:rPr>
                <w:color w:val="000000"/>
                <w:kern w:val="2"/>
                <w:sz w:val="24"/>
                <w:szCs w:val="24"/>
              </w:rPr>
              <w:t>1,09</w:t>
            </w:r>
          </w:p>
        </w:tc>
      </w:tr>
      <w:tr w:rsidR="00E23167" w:rsidRPr="00BB43A6" w:rsidTr="00E23167">
        <w:tc>
          <w:tcPr>
            <w:tcW w:w="613" w:type="dxa"/>
            <w:vMerge/>
          </w:tcPr>
          <w:p w:rsidR="00E23167" w:rsidRPr="00FA07A6" w:rsidRDefault="00E23167" w:rsidP="00795C06">
            <w:pPr>
              <w:rPr>
                <w:bCs/>
                <w:kern w:val="2"/>
                <w:sz w:val="24"/>
                <w:szCs w:val="24"/>
              </w:rPr>
            </w:pPr>
          </w:p>
        </w:tc>
        <w:tc>
          <w:tcPr>
            <w:tcW w:w="2778" w:type="dxa"/>
            <w:vMerge/>
          </w:tcPr>
          <w:p w:rsidR="00E23167" w:rsidRPr="00FA07A6" w:rsidRDefault="00E23167" w:rsidP="00795C06">
            <w:pPr>
              <w:jc w:val="both"/>
              <w:rPr>
                <w:b/>
                <w:bCs/>
                <w:kern w:val="2"/>
                <w:sz w:val="24"/>
                <w:szCs w:val="24"/>
              </w:rPr>
            </w:pPr>
          </w:p>
        </w:tc>
        <w:tc>
          <w:tcPr>
            <w:tcW w:w="1252" w:type="dxa"/>
          </w:tcPr>
          <w:p w:rsidR="00E23167" w:rsidRPr="00BB43A6" w:rsidRDefault="00E23167" w:rsidP="00795C06">
            <w:pPr>
              <w:jc w:val="center"/>
              <w:rPr>
                <w:kern w:val="2"/>
                <w:sz w:val="24"/>
                <w:szCs w:val="24"/>
              </w:rPr>
            </w:pPr>
            <w:r w:rsidRPr="00BB43A6">
              <w:rPr>
                <w:kern w:val="2"/>
                <w:sz w:val="24"/>
                <w:szCs w:val="24"/>
              </w:rPr>
              <w:t xml:space="preserve">процентов </w:t>
            </w:r>
            <w:r w:rsidRPr="00BB43A6">
              <w:rPr>
                <w:kern w:val="2"/>
                <w:sz w:val="24"/>
                <w:szCs w:val="24"/>
              </w:rPr>
              <w:lastRenderedPageBreak/>
              <w:t>к пре</w:t>
            </w:r>
            <w:r w:rsidRPr="00BB43A6">
              <w:rPr>
                <w:kern w:val="2"/>
                <w:sz w:val="24"/>
                <w:szCs w:val="24"/>
              </w:rPr>
              <w:softHyphen/>
              <w:t>дыдущему году</w:t>
            </w:r>
          </w:p>
        </w:tc>
        <w:tc>
          <w:tcPr>
            <w:tcW w:w="1651" w:type="dxa"/>
            <w:vAlign w:val="center"/>
          </w:tcPr>
          <w:p w:rsidR="00E23167" w:rsidRPr="00955464" w:rsidRDefault="00E23167" w:rsidP="00955464">
            <w:pPr>
              <w:jc w:val="center"/>
              <w:rPr>
                <w:color w:val="000000"/>
                <w:kern w:val="2"/>
                <w:sz w:val="24"/>
                <w:szCs w:val="24"/>
              </w:rPr>
            </w:pPr>
          </w:p>
        </w:tc>
        <w:tc>
          <w:tcPr>
            <w:tcW w:w="1985" w:type="dxa"/>
            <w:vAlign w:val="center"/>
          </w:tcPr>
          <w:p w:rsidR="00E23167" w:rsidRPr="00955464" w:rsidRDefault="00CA7F19" w:rsidP="00955464">
            <w:pPr>
              <w:jc w:val="center"/>
              <w:rPr>
                <w:color w:val="000000"/>
                <w:kern w:val="2"/>
                <w:sz w:val="24"/>
                <w:szCs w:val="24"/>
              </w:rPr>
            </w:pPr>
            <w:r>
              <w:rPr>
                <w:color w:val="000000"/>
                <w:kern w:val="2"/>
                <w:sz w:val="24"/>
                <w:szCs w:val="24"/>
              </w:rPr>
              <w:t>100,0</w:t>
            </w:r>
          </w:p>
        </w:tc>
        <w:tc>
          <w:tcPr>
            <w:tcW w:w="2126" w:type="dxa"/>
            <w:vAlign w:val="center"/>
          </w:tcPr>
          <w:p w:rsidR="00E23167" w:rsidRPr="00955464" w:rsidRDefault="00CA7F19" w:rsidP="002D7324">
            <w:pPr>
              <w:jc w:val="center"/>
              <w:rPr>
                <w:color w:val="000000"/>
                <w:kern w:val="2"/>
                <w:sz w:val="24"/>
                <w:szCs w:val="24"/>
              </w:rPr>
            </w:pPr>
            <w:r>
              <w:rPr>
                <w:color w:val="000000"/>
                <w:kern w:val="2"/>
                <w:sz w:val="24"/>
                <w:szCs w:val="24"/>
              </w:rPr>
              <w:t>101,8</w:t>
            </w:r>
          </w:p>
        </w:tc>
        <w:tc>
          <w:tcPr>
            <w:tcW w:w="2126" w:type="dxa"/>
            <w:vAlign w:val="center"/>
          </w:tcPr>
          <w:p w:rsidR="00E23167" w:rsidRPr="00955464" w:rsidRDefault="00CA7F19" w:rsidP="00955464">
            <w:pPr>
              <w:jc w:val="center"/>
              <w:rPr>
                <w:color w:val="000000"/>
                <w:kern w:val="2"/>
                <w:sz w:val="24"/>
                <w:szCs w:val="24"/>
              </w:rPr>
            </w:pPr>
            <w:r>
              <w:rPr>
                <w:color w:val="000000"/>
                <w:kern w:val="2"/>
                <w:sz w:val="24"/>
                <w:szCs w:val="24"/>
              </w:rPr>
              <w:t>103,5</w:t>
            </w:r>
          </w:p>
        </w:tc>
        <w:tc>
          <w:tcPr>
            <w:tcW w:w="2127" w:type="dxa"/>
            <w:vAlign w:val="center"/>
          </w:tcPr>
          <w:p w:rsidR="00E23167" w:rsidRPr="00955464" w:rsidRDefault="00CA7F19" w:rsidP="00955464">
            <w:pPr>
              <w:jc w:val="center"/>
              <w:rPr>
                <w:color w:val="000000"/>
                <w:kern w:val="2"/>
                <w:sz w:val="24"/>
                <w:szCs w:val="24"/>
              </w:rPr>
            </w:pPr>
            <w:r>
              <w:rPr>
                <w:color w:val="000000"/>
                <w:kern w:val="2"/>
                <w:sz w:val="24"/>
                <w:szCs w:val="24"/>
              </w:rPr>
              <w:t>106,</w:t>
            </w:r>
            <w:r w:rsidR="0071238C">
              <w:rPr>
                <w:color w:val="000000"/>
                <w:kern w:val="2"/>
                <w:sz w:val="24"/>
                <w:szCs w:val="24"/>
              </w:rPr>
              <w:t>9</w:t>
            </w:r>
          </w:p>
        </w:tc>
      </w:tr>
      <w:tr w:rsidR="00E23167" w:rsidRPr="00BB43A6" w:rsidTr="00E23167">
        <w:tc>
          <w:tcPr>
            <w:tcW w:w="613" w:type="dxa"/>
          </w:tcPr>
          <w:p w:rsidR="00E23167" w:rsidRPr="00FA07A6" w:rsidRDefault="00E23167" w:rsidP="00795C06">
            <w:pPr>
              <w:jc w:val="center"/>
              <w:rPr>
                <w:kern w:val="2"/>
                <w:sz w:val="24"/>
                <w:szCs w:val="24"/>
              </w:rPr>
            </w:pPr>
          </w:p>
        </w:tc>
        <w:tc>
          <w:tcPr>
            <w:tcW w:w="2778" w:type="dxa"/>
          </w:tcPr>
          <w:p w:rsidR="00E23167" w:rsidRPr="00FA07A6" w:rsidRDefault="00E23167" w:rsidP="00795C06">
            <w:pPr>
              <w:rPr>
                <w:kern w:val="2"/>
                <w:sz w:val="24"/>
                <w:szCs w:val="24"/>
              </w:rPr>
            </w:pPr>
            <w:r w:rsidRPr="00FA07A6">
              <w:rPr>
                <w:kern w:val="2"/>
                <w:sz w:val="24"/>
                <w:szCs w:val="24"/>
              </w:rPr>
              <w:t>В том числе:</w:t>
            </w:r>
          </w:p>
        </w:tc>
        <w:tc>
          <w:tcPr>
            <w:tcW w:w="1252" w:type="dxa"/>
          </w:tcPr>
          <w:p w:rsidR="00E23167" w:rsidRPr="00BB43A6" w:rsidRDefault="00E23167" w:rsidP="00795C06">
            <w:pPr>
              <w:jc w:val="center"/>
              <w:rPr>
                <w:kern w:val="2"/>
                <w:sz w:val="24"/>
                <w:szCs w:val="24"/>
              </w:rPr>
            </w:pPr>
          </w:p>
        </w:tc>
        <w:tc>
          <w:tcPr>
            <w:tcW w:w="1651" w:type="dxa"/>
            <w:vAlign w:val="center"/>
          </w:tcPr>
          <w:p w:rsidR="00E23167" w:rsidRPr="00194AF9" w:rsidRDefault="00E23167" w:rsidP="00955464">
            <w:pPr>
              <w:jc w:val="center"/>
              <w:rPr>
                <w:color w:val="FF0000"/>
                <w:kern w:val="2"/>
                <w:sz w:val="24"/>
                <w:szCs w:val="24"/>
              </w:rPr>
            </w:pPr>
          </w:p>
        </w:tc>
        <w:tc>
          <w:tcPr>
            <w:tcW w:w="1985" w:type="dxa"/>
            <w:vAlign w:val="center"/>
          </w:tcPr>
          <w:p w:rsidR="00E23167" w:rsidRPr="00194AF9" w:rsidRDefault="00E23167" w:rsidP="00955464">
            <w:pPr>
              <w:jc w:val="center"/>
              <w:rPr>
                <w:color w:val="FF0000"/>
                <w:kern w:val="2"/>
                <w:sz w:val="24"/>
                <w:szCs w:val="24"/>
              </w:rPr>
            </w:pPr>
          </w:p>
        </w:tc>
        <w:tc>
          <w:tcPr>
            <w:tcW w:w="2126" w:type="dxa"/>
            <w:vAlign w:val="center"/>
          </w:tcPr>
          <w:p w:rsidR="00E23167" w:rsidRPr="00194AF9" w:rsidRDefault="00E23167" w:rsidP="00955464">
            <w:pPr>
              <w:jc w:val="center"/>
              <w:rPr>
                <w:color w:val="FF0000"/>
                <w:kern w:val="2"/>
                <w:sz w:val="24"/>
                <w:szCs w:val="24"/>
              </w:rPr>
            </w:pPr>
          </w:p>
        </w:tc>
        <w:tc>
          <w:tcPr>
            <w:tcW w:w="2126" w:type="dxa"/>
            <w:vAlign w:val="center"/>
          </w:tcPr>
          <w:p w:rsidR="00E23167" w:rsidRPr="00194AF9" w:rsidRDefault="00E23167" w:rsidP="00955464">
            <w:pPr>
              <w:jc w:val="center"/>
              <w:rPr>
                <w:color w:val="FF0000"/>
                <w:kern w:val="2"/>
                <w:sz w:val="24"/>
                <w:szCs w:val="24"/>
              </w:rPr>
            </w:pPr>
          </w:p>
        </w:tc>
        <w:tc>
          <w:tcPr>
            <w:tcW w:w="2127" w:type="dxa"/>
            <w:vAlign w:val="center"/>
          </w:tcPr>
          <w:p w:rsidR="00E23167" w:rsidRPr="00194AF9" w:rsidRDefault="00E23167" w:rsidP="00955464">
            <w:pPr>
              <w:jc w:val="center"/>
              <w:rPr>
                <w:color w:val="FF0000"/>
                <w:kern w:val="2"/>
                <w:sz w:val="24"/>
                <w:szCs w:val="24"/>
              </w:rPr>
            </w:pPr>
          </w:p>
        </w:tc>
      </w:tr>
      <w:tr w:rsidR="0071238C" w:rsidRPr="00BB43A6" w:rsidTr="00E23167">
        <w:tc>
          <w:tcPr>
            <w:tcW w:w="613" w:type="dxa"/>
            <w:vMerge w:val="restart"/>
          </w:tcPr>
          <w:p w:rsidR="0071238C" w:rsidRPr="00FA07A6" w:rsidRDefault="0071238C" w:rsidP="00795C06">
            <w:pPr>
              <w:jc w:val="center"/>
              <w:rPr>
                <w:kern w:val="2"/>
                <w:sz w:val="24"/>
                <w:szCs w:val="24"/>
              </w:rPr>
            </w:pPr>
            <w:r w:rsidRPr="00FA07A6">
              <w:rPr>
                <w:kern w:val="2"/>
                <w:sz w:val="24"/>
                <w:szCs w:val="24"/>
              </w:rPr>
              <w:t>7.1.</w:t>
            </w:r>
          </w:p>
        </w:tc>
        <w:tc>
          <w:tcPr>
            <w:tcW w:w="2778" w:type="dxa"/>
            <w:vMerge w:val="restart"/>
          </w:tcPr>
          <w:p w:rsidR="0071238C" w:rsidRPr="00FA07A6" w:rsidRDefault="0071238C" w:rsidP="00795C06">
            <w:pPr>
              <w:jc w:val="both"/>
              <w:rPr>
                <w:kern w:val="2"/>
                <w:sz w:val="24"/>
                <w:szCs w:val="24"/>
              </w:rPr>
            </w:pPr>
            <w:r w:rsidRPr="00FA07A6">
              <w:rPr>
                <w:kern w:val="2"/>
                <w:sz w:val="24"/>
                <w:szCs w:val="24"/>
              </w:rPr>
              <w:t>Индивидуальные жилые дома, построенные насе</w:t>
            </w:r>
            <w:r w:rsidRPr="00FA07A6">
              <w:rPr>
                <w:kern w:val="2"/>
                <w:sz w:val="24"/>
                <w:szCs w:val="24"/>
              </w:rPr>
              <w:softHyphen/>
              <w:t xml:space="preserve">лением </w:t>
            </w:r>
          </w:p>
        </w:tc>
        <w:tc>
          <w:tcPr>
            <w:tcW w:w="1252" w:type="dxa"/>
          </w:tcPr>
          <w:p w:rsidR="0071238C" w:rsidRPr="00BB43A6" w:rsidRDefault="0071238C" w:rsidP="00795C06">
            <w:pPr>
              <w:jc w:val="center"/>
              <w:rPr>
                <w:kern w:val="2"/>
                <w:sz w:val="24"/>
                <w:szCs w:val="24"/>
              </w:rPr>
            </w:pPr>
            <w:r w:rsidRPr="00BB43A6">
              <w:rPr>
                <w:kern w:val="2"/>
                <w:sz w:val="24"/>
                <w:szCs w:val="24"/>
              </w:rPr>
              <w:t>тыс. кв. м</w:t>
            </w:r>
          </w:p>
        </w:tc>
        <w:tc>
          <w:tcPr>
            <w:tcW w:w="1651" w:type="dxa"/>
            <w:vAlign w:val="center"/>
          </w:tcPr>
          <w:p w:rsidR="0071238C" w:rsidRPr="00955464" w:rsidRDefault="0071238C" w:rsidP="00C81FEA">
            <w:pPr>
              <w:jc w:val="center"/>
              <w:rPr>
                <w:color w:val="000000"/>
                <w:kern w:val="2"/>
                <w:sz w:val="24"/>
                <w:szCs w:val="24"/>
              </w:rPr>
            </w:pPr>
            <w:r>
              <w:rPr>
                <w:color w:val="000000"/>
                <w:kern w:val="2"/>
                <w:sz w:val="24"/>
                <w:szCs w:val="24"/>
              </w:rPr>
              <w:t>0,978</w:t>
            </w:r>
          </w:p>
        </w:tc>
        <w:tc>
          <w:tcPr>
            <w:tcW w:w="1985" w:type="dxa"/>
            <w:vAlign w:val="center"/>
          </w:tcPr>
          <w:p w:rsidR="0071238C" w:rsidRPr="00955464" w:rsidRDefault="0071238C" w:rsidP="00C81FEA">
            <w:pPr>
              <w:jc w:val="center"/>
              <w:rPr>
                <w:color w:val="000000"/>
                <w:kern w:val="2"/>
                <w:sz w:val="24"/>
                <w:szCs w:val="24"/>
              </w:rPr>
            </w:pPr>
            <w:r>
              <w:rPr>
                <w:color w:val="000000"/>
                <w:kern w:val="2"/>
                <w:sz w:val="24"/>
                <w:szCs w:val="24"/>
              </w:rPr>
              <w:t>0,978</w:t>
            </w:r>
          </w:p>
        </w:tc>
        <w:tc>
          <w:tcPr>
            <w:tcW w:w="2126" w:type="dxa"/>
            <w:vAlign w:val="center"/>
          </w:tcPr>
          <w:p w:rsidR="0071238C" w:rsidRPr="00955464" w:rsidRDefault="0071238C" w:rsidP="00C81FEA">
            <w:pPr>
              <w:jc w:val="center"/>
              <w:rPr>
                <w:color w:val="000000"/>
                <w:kern w:val="2"/>
                <w:sz w:val="24"/>
                <w:szCs w:val="24"/>
              </w:rPr>
            </w:pPr>
            <w:r>
              <w:rPr>
                <w:color w:val="000000"/>
                <w:kern w:val="2"/>
                <w:sz w:val="24"/>
                <w:szCs w:val="24"/>
              </w:rPr>
              <w:t>0,99</w:t>
            </w:r>
          </w:p>
        </w:tc>
        <w:tc>
          <w:tcPr>
            <w:tcW w:w="2126" w:type="dxa"/>
            <w:vAlign w:val="center"/>
          </w:tcPr>
          <w:p w:rsidR="0071238C" w:rsidRPr="00955464" w:rsidRDefault="0071238C" w:rsidP="00C81FEA">
            <w:pPr>
              <w:jc w:val="center"/>
              <w:rPr>
                <w:color w:val="000000"/>
                <w:kern w:val="2"/>
                <w:sz w:val="24"/>
                <w:szCs w:val="24"/>
              </w:rPr>
            </w:pPr>
            <w:r>
              <w:rPr>
                <w:color w:val="000000"/>
                <w:kern w:val="2"/>
                <w:sz w:val="24"/>
                <w:szCs w:val="24"/>
              </w:rPr>
              <w:t>1,02</w:t>
            </w:r>
          </w:p>
        </w:tc>
        <w:tc>
          <w:tcPr>
            <w:tcW w:w="2127" w:type="dxa"/>
            <w:vAlign w:val="center"/>
          </w:tcPr>
          <w:p w:rsidR="0071238C" w:rsidRPr="00955464" w:rsidRDefault="0071238C" w:rsidP="00C81FEA">
            <w:pPr>
              <w:jc w:val="center"/>
              <w:rPr>
                <w:color w:val="000000"/>
                <w:kern w:val="2"/>
                <w:sz w:val="24"/>
                <w:szCs w:val="24"/>
              </w:rPr>
            </w:pPr>
            <w:r>
              <w:rPr>
                <w:color w:val="000000"/>
                <w:kern w:val="2"/>
                <w:sz w:val="24"/>
                <w:szCs w:val="24"/>
              </w:rPr>
              <w:t>1,09</w:t>
            </w:r>
          </w:p>
        </w:tc>
      </w:tr>
      <w:tr w:rsidR="0071238C" w:rsidRPr="00BB43A6" w:rsidTr="00E23167">
        <w:tc>
          <w:tcPr>
            <w:tcW w:w="613" w:type="dxa"/>
            <w:vMerge/>
          </w:tcPr>
          <w:p w:rsidR="0071238C" w:rsidRPr="00FA07A6" w:rsidRDefault="0071238C" w:rsidP="00795C06">
            <w:pPr>
              <w:rPr>
                <w:kern w:val="2"/>
                <w:sz w:val="24"/>
                <w:szCs w:val="24"/>
              </w:rPr>
            </w:pPr>
          </w:p>
        </w:tc>
        <w:tc>
          <w:tcPr>
            <w:tcW w:w="2778" w:type="dxa"/>
            <w:vMerge/>
          </w:tcPr>
          <w:p w:rsidR="0071238C" w:rsidRPr="00FA07A6" w:rsidRDefault="0071238C" w:rsidP="00795C06">
            <w:pPr>
              <w:jc w:val="both"/>
              <w:rPr>
                <w:kern w:val="2"/>
                <w:sz w:val="24"/>
                <w:szCs w:val="24"/>
              </w:rPr>
            </w:pPr>
          </w:p>
        </w:tc>
        <w:tc>
          <w:tcPr>
            <w:tcW w:w="1252" w:type="dxa"/>
          </w:tcPr>
          <w:p w:rsidR="0071238C" w:rsidRPr="00BB43A6" w:rsidRDefault="0071238C"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71238C" w:rsidRPr="00955464" w:rsidRDefault="0071238C" w:rsidP="00C81FEA">
            <w:pPr>
              <w:jc w:val="center"/>
              <w:rPr>
                <w:color w:val="000000"/>
                <w:kern w:val="2"/>
                <w:sz w:val="24"/>
                <w:szCs w:val="24"/>
              </w:rPr>
            </w:pPr>
          </w:p>
        </w:tc>
        <w:tc>
          <w:tcPr>
            <w:tcW w:w="1985" w:type="dxa"/>
            <w:vAlign w:val="center"/>
          </w:tcPr>
          <w:p w:rsidR="0071238C" w:rsidRPr="00955464" w:rsidRDefault="0071238C" w:rsidP="00C81FEA">
            <w:pPr>
              <w:jc w:val="center"/>
              <w:rPr>
                <w:color w:val="000000"/>
                <w:kern w:val="2"/>
                <w:sz w:val="24"/>
                <w:szCs w:val="24"/>
              </w:rPr>
            </w:pPr>
            <w:r>
              <w:rPr>
                <w:color w:val="000000"/>
                <w:kern w:val="2"/>
                <w:sz w:val="24"/>
                <w:szCs w:val="24"/>
              </w:rPr>
              <w:t>100,0</w:t>
            </w:r>
          </w:p>
        </w:tc>
        <w:tc>
          <w:tcPr>
            <w:tcW w:w="2126" w:type="dxa"/>
            <w:vAlign w:val="center"/>
          </w:tcPr>
          <w:p w:rsidR="0071238C" w:rsidRPr="00955464" w:rsidRDefault="0071238C" w:rsidP="00C81FEA">
            <w:pPr>
              <w:jc w:val="center"/>
              <w:rPr>
                <w:color w:val="000000"/>
                <w:kern w:val="2"/>
                <w:sz w:val="24"/>
                <w:szCs w:val="24"/>
              </w:rPr>
            </w:pPr>
            <w:r>
              <w:rPr>
                <w:color w:val="000000"/>
                <w:kern w:val="2"/>
                <w:sz w:val="24"/>
                <w:szCs w:val="24"/>
              </w:rPr>
              <w:t>101,8</w:t>
            </w:r>
          </w:p>
        </w:tc>
        <w:tc>
          <w:tcPr>
            <w:tcW w:w="2126" w:type="dxa"/>
            <w:vAlign w:val="center"/>
          </w:tcPr>
          <w:p w:rsidR="0071238C" w:rsidRPr="00955464" w:rsidRDefault="0071238C" w:rsidP="00C81FEA">
            <w:pPr>
              <w:jc w:val="center"/>
              <w:rPr>
                <w:color w:val="000000"/>
                <w:kern w:val="2"/>
                <w:sz w:val="24"/>
                <w:szCs w:val="24"/>
              </w:rPr>
            </w:pPr>
            <w:r>
              <w:rPr>
                <w:color w:val="000000"/>
                <w:kern w:val="2"/>
                <w:sz w:val="24"/>
                <w:szCs w:val="24"/>
              </w:rPr>
              <w:t>103,5</w:t>
            </w:r>
          </w:p>
        </w:tc>
        <w:tc>
          <w:tcPr>
            <w:tcW w:w="2127" w:type="dxa"/>
            <w:vAlign w:val="center"/>
          </w:tcPr>
          <w:p w:rsidR="0071238C" w:rsidRPr="00955464" w:rsidRDefault="0071238C" w:rsidP="00C81FEA">
            <w:pPr>
              <w:jc w:val="center"/>
              <w:rPr>
                <w:color w:val="000000"/>
                <w:kern w:val="2"/>
                <w:sz w:val="24"/>
                <w:szCs w:val="24"/>
              </w:rPr>
            </w:pPr>
            <w:r>
              <w:rPr>
                <w:color w:val="000000"/>
                <w:kern w:val="2"/>
                <w:sz w:val="24"/>
                <w:szCs w:val="24"/>
              </w:rPr>
              <w:t>106,9</w:t>
            </w:r>
          </w:p>
        </w:tc>
      </w:tr>
      <w:tr w:rsidR="00084B7E" w:rsidRPr="00BB43A6" w:rsidTr="00E23167">
        <w:tc>
          <w:tcPr>
            <w:tcW w:w="613" w:type="dxa"/>
          </w:tcPr>
          <w:p w:rsidR="00084B7E" w:rsidRPr="00FA07A6" w:rsidRDefault="00084B7E" w:rsidP="00795C06">
            <w:pPr>
              <w:jc w:val="center"/>
              <w:rPr>
                <w:bCs/>
                <w:kern w:val="2"/>
                <w:sz w:val="24"/>
                <w:szCs w:val="24"/>
              </w:rPr>
            </w:pPr>
            <w:r w:rsidRPr="00FA07A6">
              <w:rPr>
                <w:bCs/>
                <w:kern w:val="2"/>
                <w:sz w:val="24"/>
                <w:szCs w:val="24"/>
              </w:rPr>
              <w:t>8.</w:t>
            </w:r>
          </w:p>
        </w:tc>
        <w:tc>
          <w:tcPr>
            <w:tcW w:w="2778" w:type="dxa"/>
          </w:tcPr>
          <w:p w:rsidR="00084B7E" w:rsidRPr="00FA07A6" w:rsidRDefault="00084B7E" w:rsidP="00795C06">
            <w:pPr>
              <w:jc w:val="both"/>
              <w:rPr>
                <w:bCs/>
                <w:kern w:val="2"/>
                <w:sz w:val="24"/>
                <w:szCs w:val="24"/>
              </w:rPr>
            </w:pPr>
            <w:r w:rsidRPr="00FA07A6">
              <w:rPr>
                <w:bCs/>
                <w:kern w:val="2"/>
                <w:sz w:val="24"/>
                <w:szCs w:val="24"/>
              </w:rPr>
              <w:t xml:space="preserve">Общая площадь жилых помещений, приходящаяся на </w:t>
            </w:r>
            <w:r w:rsidRPr="00FA07A6">
              <w:rPr>
                <w:bCs/>
                <w:kern w:val="2"/>
                <w:sz w:val="24"/>
                <w:szCs w:val="24"/>
              </w:rPr>
              <w:br/>
              <w:t xml:space="preserve">1 жителя </w:t>
            </w:r>
          </w:p>
        </w:tc>
        <w:tc>
          <w:tcPr>
            <w:tcW w:w="1252" w:type="dxa"/>
          </w:tcPr>
          <w:p w:rsidR="00084B7E" w:rsidRPr="00BB43A6" w:rsidRDefault="00084B7E" w:rsidP="00795C06">
            <w:pPr>
              <w:jc w:val="center"/>
              <w:rPr>
                <w:kern w:val="2"/>
                <w:sz w:val="24"/>
                <w:szCs w:val="24"/>
              </w:rPr>
            </w:pPr>
            <w:r w:rsidRPr="00BB43A6">
              <w:rPr>
                <w:kern w:val="2"/>
                <w:sz w:val="24"/>
                <w:szCs w:val="24"/>
              </w:rPr>
              <w:t>кв. метров/человек</w:t>
            </w:r>
          </w:p>
        </w:tc>
        <w:tc>
          <w:tcPr>
            <w:tcW w:w="1651" w:type="dxa"/>
            <w:vAlign w:val="center"/>
          </w:tcPr>
          <w:p w:rsidR="00084B7E" w:rsidRPr="00955464" w:rsidRDefault="0071238C" w:rsidP="00A74A2C">
            <w:pPr>
              <w:jc w:val="center"/>
              <w:rPr>
                <w:color w:val="000000"/>
                <w:kern w:val="2"/>
                <w:sz w:val="24"/>
                <w:szCs w:val="24"/>
              </w:rPr>
            </w:pPr>
            <w:r>
              <w:rPr>
                <w:color w:val="000000"/>
                <w:kern w:val="2"/>
                <w:sz w:val="24"/>
                <w:szCs w:val="24"/>
              </w:rPr>
              <w:t>19,74</w:t>
            </w:r>
          </w:p>
        </w:tc>
        <w:tc>
          <w:tcPr>
            <w:tcW w:w="1985" w:type="dxa"/>
            <w:vAlign w:val="center"/>
          </w:tcPr>
          <w:p w:rsidR="00084B7E" w:rsidRPr="00955464" w:rsidRDefault="00084B7E" w:rsidP="0071238C">
            <w:pPr>
              <w:jc w:val="center"/>
              <w:rPr>
                <w:color w:val="000000"/>
                <w:kern w:val="2"/>
                <w:sz w:val="24"/>
                <w:szCs w:val="24"/>
              </w:rPr>
            </w:pPr>
            <w:r>
              <w:rPr>
                <w:color w:val="000000"/>
                <w:kern w:val="2"/>
                <w:sz w:val="24"/>
                <w:szCs w:val="24"/>
              </w:rPr>
              <w:t>19,</w:t>
            </w:r>
            <w:r w:rsidR="0071238C">
              <w:rPr>
                <w:color w:val="000000"/>
                <w:kern w:val="2"/>
                <w:sz w:val="24"/>
                <w:szCs w:val="24"/>
              </w:rPr>
              <w:t>23</w:t>
            </w:r>
          </w:p>
        </w:tc>
        <w:tc>
          <w:tcPr>
            <w:tcW w:w="2126" w:type="dxa"/>
            <w:vAlign w:val="center"/>
          </w:tcPr>
          <w:p w:rsidR="00084B7E" w:rsidRPr="00955464" w:rsidRDefault="00084B7E" w:rsidP="0071238C">
            <w:pPr>
              <w:jc w:val="center"/>
              <w:rPr>
                <w:color w:val="000000"/>
                <w:kern w:val="2"/>
                <w:sz w:val="24"/>
                <w:szCs w:val="24"/>
              </w:rPr>
            </w:pPr>
            <w:r>
              <w:rPr>
                <w:color w:val="000000"/>
                <w:kern w:val="2"/>
                <w:sz w:val="24"/>
                <w:szCs w:val="24"/>
              </w:rPr>
              <w:t>19,</w:t>
            </w:r>
            <w:r w:rsidR="0071238C">
              <w:rPr>
                <w:color w:val="000000"/>
                <w:kern w:val="2"/>
                <w:sz w:val="24"/>
                <w:szCs w:val="24"/>
              </w:rPr>
              <w:t>22</w:t>
            </w:r>
          </w:p>
        </w:tc>
        <w:tc>
          <w:tcPr>
            <w:tcW w:w="2126" w:type="dxa"/>
            <w:vAlign w:val="center"/>
          </w:tcPr>
          <w:p w:rsidR="00084B7E" w:rsidRPr="00955464" w:rsidRDefault="00084B7E" w:rsidP="0071238C">
            <w:pPr>
              <w:jc w:val="center"/>
              <w:rPr>
                <w:color w:val="000000"/>
                <w:kern w:val="2"/>
                <w:sz w:val="24"/>
                <w:szCs w:val="24"/>
              </w:rPr>
            </w:pPr>
            <w:r>
              <w:rPr>
                <w:color w:val="000000"/>
                <w:kern w:val="2"/>
                <w:sz w:val="24"/>
                <w:szCs w:val="24"/>
              </w:rPr>
              <w:t>19,</w:t>
            </w:r>
            <w:r w:rsidR="00A74A2C">
              <w:rPr>
                <w:color w:val="000000"/>
                <w:kern w:val="2"/>
                <w:sz w:val="24"/>
                <w:szCs w:val="24"/>
              </w:rPr>
              <w:t>2</w:t>
            </w:r>
            <w:r w:rsidR="0071238C">
              <w:rPr>
                <w:color w:val="000000"/>
                <w:kern w:val="2"/>
                <w:sz w:val="24"/>
                <w:szCs w:val="24"/>
              </w:rPr>
              <w:t>1</w:t>
            </w:r>
          </w:p>
        </w:tc>
        <w:tc>
          <w:tcPr>
            <w:tcW w:w="2127" w:type="dxa"/>
            <w:vAlign w:val="center"/>
          </w:tcPr>
          <w:p w:rsidR="00084B7E" w:rsidRPr="00955464" w:rsidRDefault="00084B7E" w:rsidP="00A74A2C">
            <w:pPr>
              <w:jc w:val="center"/>
              <w:rPr>
                <w:color w:val="000000"/>
                <w:kern w:val="2"/>
                <w:sz w:val="24"/>
                <w:szCs w:val="24"/>
              </w:rPr>
            </w:pPr>
            <w:r>
              <w:rPr>
                <w:color w:val="000000"/>
                <w:kern w:val="2"/>
                <w:sz w:val="24"/>
                <w:szCs w:val="24"/>
              </w:rPr>
              <w:t>19,</w:t>
            </w:r>
            <w:r w:rsidR="00A74A2C">
              <w:rPr>
                <w:color w:val="000000"/>
                <w:kern w:val="2"/>
                <w:sz w:val="24"/>
                <w:szCs w:val="24"/>
              </w:rPr>
              <w:t>2</w:t>
            </w:r>
            <w:r w:rsidR="0071238C">
              <w:rPr>
                <w:color w:val="000000"/>
                <w:kern w:val="2"/>
                <w:sz w:val="24"/>
                <w:szCs w:val="24"/>
              </w:rPr>
              <w:t>1</w:t>
            </w:r>
          </w:p>
        </w:tc>
      </w:tr>
      <w:tr w:rsidR="00084B7E" w:rsidRPr="00BB43A6" w:rsidTr="00E23167">
        <w:tc>
          <w:tcPr>
            <w:tcW w:w="613" w:type="dxa"/>
          </w:tcPr>
          <w:p w:rsidR="00084B7E" w:rsidRPr="00FA07A6" w:rsidRDefault="00084B7E" w:rsidP="00795C06">
            <w:pPr>
              <w:jc w:val="center"/>
              <w:rPr>
                <w:bCs/>
                <w:kern w:val="2"/>
                <w:sz w:val="24"/>
                <w:szCs w:val="24"/>
              </w:rPr>
            </w:pPr>
            <w:r w:rsidRPr="00FA07A6">
              <w:rPr>
                <w:bCs/>
                <w:kern w:val="2"/>
                <w:sz w:val="24"/>
                <w:szCs w:val="24"/>
              </w:rPr>
              <w:t>9.</w:t>
            </w:r>
          </w:p>
        </w:tc>
        <w:tc>
          <w:tcPr>
            <w:tcW w:w="2778" w:type="dxa"/>
          </w:tcPr>
          <w:p w:rsidR="00084B7E" w:rsidRPr="00FA07A6" w:rsidRDefault="00084B7E" w:rsidP="00795C06">
            <w:pPr>
              <w:jc w:val="both"/>
              <w:rPr>
                <w:bCs/>
                <w:kern w:val="2"/>
                <w:sz w:val="24"/>
                <w:szCs w:val="24"/>
              </w:rPr>
            </w:pPr>
            <w:r w:rsidRPr="00FA07A6">
              <w:rPr>
                <w:bCs/>
                <w:kern w:val="2"/>
                <w:sz w:val="24"/>
                <w:szCs w:val="24"/>
              </w:rPr>
              <w:t>Малое и среднее предприниматель</w:t>
            </w:r>
            <w:r w:rsidRPr="00FA07A6">
              <w:rPr>
                <w:bCs/>
                <w:kern w:val="2"/>
                <w:sz w:val="24"/>
                <w:szCs w:val="24"/>
              </w:rPr>
              <w:softHyphen/>
              <w:t>ство</w:t>
            </w:r>
          </w:p>
        </w:tc>
        <w:tc>
          <w:tcPr>
            <w:tcW w:w="1252" w:type="dxa"/>
          </w:tcPr>
          <w:p w:rsidR="00084B7E" w:rsidRPr="00BB43A6" w:rsidRDefault="00084B7E" w:rsidP="00795C06">
            <w:pPr>
              <w:jc w:val="center"/>
              <w:rPr>
                <w:kern w:val="2"/>
                <w:sz w:val="24"/>
                <w:szCs w:val="24"/>
              </w:rPr>
            </w:pPr>
          </w:p>
        </w:tc>
        <w:tc>
          <w:tcPr>
            <w:tcW w:w="1651" w:type="dxa"/>
            <w:vAlign w:val="center"/>
          </w:tcPr>
          <w:p w:rsidR="00084B7E" w:rsidRPr="00194AF9" w:rsidRDefault="00084B7E" w:rsidP="00955464">
            <w:pPr>
              <w:jc w:val="center"/>
              <w:rPr>
                <w:color w:val="FF0000"/>
                <w:kern w:val="2"/>
                <w:sz w:val="24"/>
                <w:szCs w:val="24"/>
                <w:highlight w:val="yellow"/>
              </w:rPr>
            </w:pPr>
          </w:p>
        </w:tc>
        <w:tc>
          <w:tcPr>
            <w:tcW w:w="1985" w:type="dxa"/>
            <w:vAlign w:val="center"/>
          </w:tcPr>
          <w:p w:rsidR="00084B7E" w:rsidRPr="00194AF9" w:rsidRDefault="00084B7E" w:rsidP="00955464">
            <w:pPr>
              <w:jc w:val="center"/>
              <w:rPr>
                <w:color w:val="FF0000"/>
                <w:kern w:val="2"/>
                <w:sz w:val="24"/>
                <w:szCs w:val="24"/>
                <w:highlight w:val="yellow"/>
              </w:rPr>
            </w:pPr>
          </w:p>
        </w:tc>
        <w:tc>
          <w:tcPr>
            <w:tcW w:w="2126" w:type="dxa"/>
            <w:vAlign w:val="center"/>
          </w:tcPr>
          <w:p w:rsidR="00084B7E" w:rsidRPr="00194AF9" w:rsidRDefault="00084B7E" w:rsidP="00955464">
            <w:pPr>
              <w:jc w:val="center"/>
              <w:rPr>
                <w:color w:val="FF0000"/>
                <w:kern w:val="2"/>
                <w:sz w:val="24"/>
                <w:szCs w:val="24"/>
                <w:highlight w:val="yellow"/>
              </w:rPr>
            </w:pPr>
          </w:p>
        </w:tc>
        <w:tc>
          <w:tcPr>
            <w:tcW w:w="2126" w:type="dxa"/>
            <w:vAlign w:val="center"/>
          </w:tcPr>
          <w:p w:rsidR="00084B7E" w:rsidRPr="00194AF9" w:rsidRDefault="00084B7E" w:rsidP="00955464">
            <w:pPr>
              <w:jc w:val="center"/>
              <w:rPr>
                <w:color w:val="FF0000"/>
                <w:kern w:val="2"/>
                <w:sz w:val="24"/>
                <w:szCs w:val="24"/>
                <w:highlight w:val="yellow"/>
              </w:rPr>
            </w:pPr>
          </w:p>
        </w:tc>
        <w:tc>
          <w:tcPr>
            <w:tcW w:w="2127" w:type="dxa"/>
            <w:vAlign w:val="center"/>
          </w:tcPr>
          <w:p w:rsidR="00084B7E" w:rsidRPr="00194AF9" w:rsidRDefault="00084B7E" w:rsidP="00955464">
            <w:pPr>
              <w:jc w:val="center"/>
              <w:rPr>
                <w:color w:val="FF0000"/>
                <w:kern w:val="2"/>
                <w:sz w:val="24"/>
                <w:szCs w:val="24"/>
                <w:highlight w:val="yellow"/>
              </w:rPr>
            </w:pPr>
          </w:p>
        </w:tc>
      </w:tr>
      <w:tr w:rsidR="00084B7E" w:rsidRPr="00BB43A6" w:rsidTr="00E23167">
        <w:tc>
          <w:tcPr>
            <w:tcW w:w="613" w:type="dxa"/>
            <w:vMerge w:val="restart"/>
          </w:tcPr>
          <w:p w:rsidR="00084B7E" w:rsidRPr="00FA07A6" w:rsidRDefault="00084B7E" w:rsidP="00795C06">
            <w:pPr>
              <w:jc w:val="center"/>
              <w:rPr>
                <w:kern w:val="2"/>
                <w:sz w:val="24"/>
                <w:szCs w:val="24"/>
              </w:rPr>
            </w:pPr>
            <w:r w:rsidRPr="00FA07A6">
              <w:rPr>
                <w:kern w:val="2"/>
                <w:sz w:val="24"/>
                <w:szCs w:val="24"/>
              </w:rPr>
              <w:t>9.1.</w:t>
            </w:r>
          </w:p>
        </w:tc>
        <w:tc>
          <w:tcPr>
            <w:tcW w:w="2778" w:type="dxa"/>
            <w:vMerge w:val="restart"/>
          </w:tcPr>
          <w:p w:rsidR="00084B7E" w:rsidRPr="00FA07A6" w:rsidRDefault="00084B7E" w:rsidP="00795C06">
            <w:pPr>
              <w:jc w:val="both"/>
              <w:rPr>
                <w:kern w:val="2"/>
                <w:sz w:val="24"/>
                <w:szCs w:val="24"/>
              </w:rPr>
            </w:pPr>
            <w:r w:rsidRPr="00FA07A6">
              <w:rPr>
                <w:kern w:val="2"/>
                <w:sz w:val="24"/>
                <w:szCs w:val="24"/>
              </w:rPr>
              <w:t>Количество малых и средних предприя</w:t>
            </w:r>
            <w:r w:rsidRPr="00FA07A6">
              <w:rPr>
                <w:kern w:val="2"/>
                <w:sz w:val="24"/>
                <w:szCs w:val="24"/>
              </w:rPr>
              <w:softHyphen/>
              <w:t>тий, всего по состоянию на конец года</w:t>
            </w:r>
          </w:p>
          <w:p w:rsidR="00084B7E" w:rsidRPr="00FA07A6" w:rsidRDefault="00084B7E" w:rsidP="00795C06">
            <w:pPr>
              <w:jc w:val="both"/>
              <w:rPr>
                <w:kern w:val="2"/>
                <w:sz w:val="24"/>
                <w:szCs w:val="24"/>
              </w:rPr>
            </w:pPr>
            <w:r w:rsidRPr="00FA07A6">
              <w:rPr>
                <w:kern w:val="2"/>
                <w:sz w:val="24"/>
                <w:szCs w:val="24"/>
              </w:rPr>
              <w:t> </w:t>
            </w:r>
          </w:p>
        </w:tc>
        <w:tc>
          <w:tcPr>
            <w:tcW w:w="1252" w:type="dxa"/>
          </w:tcPr>
          <w:p w:rsidR="00084B7E" w:rsidRPr="00BB43A6" w:rsidRDefault="00084B7E" w:rsidP="00795C06">
            <w:pPr>
              <w:rPr>
                <w:kern w:val="2"/>
                <w:sz w:val="24"/>
                <w:szCs w:val="24"/>
              </w:rPr>
            </w:pPr>
            <w:r w:rsidRPr="00BB43A6">
              <w:rPr>
                <w:kern w:val="2"/>
                <w:sz w:val="24"/>
                <w:szCs w:val="24"/>
              </w:rPr>
              <w:t>единиц</w:t>
            </w:r>
          </w:p>
        </w:tc>
        <w:tc>
          <w:tcPr>
            <w:tcW w:w="1651" w:type="dxa"/>
            <w:vAlign w:val="center"/>
          </w:tcPr>
          <w:p w:rsidR="00084B7E" w:rsidRPr="00887161" w:rsidRDefault="00EF7492" w:rsidP="00955464">
            <w:pPr>
              <w:jc w:val="center"/>
              <w:rPr>
                <w:color w:val="000000"/>
                <w:kern w:val="2"/>
                <w:sz w:val="24"/>
                <w:szCs w:val="24"/>
              </w:rPr>
            </w:pPr>
            <w:r>
              <w:rPr>
                <w:color w:val="000000"/>
                <w:kern w:val="2"/>
                <w:sz w:val="24"/>
                <w:szCs w:val="24"/>
              </w:rPr>
              <w:t>119</w:t>
            </w:r>
          </w:p>
        </w:tc>
        <w:tc>
          <w:tcPr>
            <w:tcW w:w="1985" w:type="dxa"/>
            <w:vAlign w:val="center"/>
          </w:tcPr>
          <w:p w:rsidR="00084B7E" w:rsidRPr="00887161" w:rsidRDefault="00EF7492" w:rsidP="00F948B1">
            <w:pPr>
              <w:jc w:val="center"/>
              <w:rPr>
                <w:color w:val="000000"/>
                <w:kern w:val="2"/>
                <w:sz w:val="24"/>
                <w:szCs w:val="24"/>
              </w:rPr>
            </w:pPr>
            <w:r>
              <w:rPr>
                <w:color w:val="000000"/>
                <w:kern w:val="2"/>
                <w:sz w:val="24"/>
                <w:szCs w:val="24"/>
              </w:rPr>
              <w:t>135</w:t>
            </w:r>
          </w:p>
        </w:tc>
        <w:tc>
          <w:tcPr>
            <w:tcW w:w="2126" w:type="dxa"/>
            <w:vAlign w:val="center"/>
          </w:tcPr>
          <w:p w:rsidR="00084B7E" w:rsidRPr="00887161" w:rsidRDefault="00084B7E" w:rsidP="00EF7492">
            <w:pPr>
              <w:jc w:val="center"/>
              <w:rPr>
                <w:color w:val="000000"/>
                <w:kern w:val="2"/>
                <w:sz w:val="24"/>
                <w:szCs w:val="24"/>
              </w:rPr>
            </w:pPr>
            <w:r w:rsidRPr="00887161">
              <w:rPr>
                <w:color w:val="000000"/>
                <w:kern w:val="2"/>
                <w:sz w:val="24"/>
                <w:szCs w:val="24"/>
              </w:rPr>
              <w:t>1</w:t>
            </w:r>
            <w:r w:rsidR="00EF7492">
              <w:rPr>
                <w:color w:val="000000"/>
                <w:kern w:val="2"/>
                <w:sz w:val="24"/>
                <w:szCs w:val="24"/>
              </w:rPr>
              <w:t>37</w:t>
            </w:r>
          </w:p>
        </w:tc>
        <w:tc>
          <w:tcPr>
            <w:tcW w:w="2126" w:type="dxa"/>
            <w:vAlign w:val="center"/>
          </w:tcPr>
          <w:p w:rsidR="00084B7E" w:rsidRPr="00887161" w:rsidRDefault="00084B7E" w:rsidP="00EF7492">
            <w:pPr>
              <w:jc w:val="center"/>
              <w:rPr>
                <w:color w:val="000000"/>
                <w:kern w:val="2"/>
                <w:sz w:val="24"/>
                <w:szCs w:val="24"/>
              </w:rPr>
            </w:pPr>
            <w:r w:rsidRPr="00887161">
              <w:rPr>
                <w:color w:val="000000"/>
                <w:kern w:val="2"/>
                <w:sz w:val="24"/>
                <w:szCs w:val="24"/>
              </w:rPr>
              <w:t>1</w:t>
            </w:r>
            <w:r w:rsidR="00EF7492">
              <w:rPr>
                <w:color w:val="000000"/>
                <w:kern w:val="2"/>
                <w:sz w:val="24"/>
                <w:szCs w:val="24"/>
              </w:rPr>
              <w:t>37</w:t>
            </w:r>
          </w:p>
        </w:tc>
        <w:tc>
          <w:tcPr>
            <w:tcW w:w="2127" w:type="dxa"/>
            <w:vAlign w:val="center"/>
          </w:tcPr>
          <w:p w:rsidR="00084B7E" w:rsidRPr="00887161" w:rsidRDefault="00084B7E" w:rsidP="00EF7492">
            <w:pPr>
              <w:jc w:val="center"/>
              <w:rPr>
                <w:color w:val="000000"/>
                <w:sz w:val="24"/>
                <w:szCs w:val="24"/>
              </w:rPr>
            </w:pPr>
            <w:r w:rsidRPr="00887161">
              <w:rPr>
                <w:color w:val="000000"/>
                <w:sz w:val="24"/>
                <w:szCs w:val="24"/>
              </w:rPr>
              <w:t>1</w:t>
            </w:r>
            <w:r w:rsidR="00EF7492">
              <w:rPr>
                <w:color w:val="000000"/>
                <w:sz w:val="24"/>
                <w:szCs w:val="24"/>
              </w:rPr>
              <w:t>37</w:t>
            </w:r>
          </w:p>
        </w:tc>
      </w:tr>
      <w:tr w:rsidR="00084B7E" w:rsidRPr="00BB43A6" w:rsidTr="00E23167">
        <w:tc>
          <w:tcPr>
            <w:tcW w:w="613" w:type="dxa"/>
            <w:vMerge/>
          </w:tcPr>
          <w:p w:rsidR="00084B7E" w:rsidRPr="00FA07A6" w:rsidRDefault="00084B7E" w:rsidP="00795C06">
            <w:pPr>
              <w:rPr>
                <w:kern w:val="2"/>
                <w:sz w:val="24"/>
                <w:szCs w:val="24"/>
              </w:rPr>
            </w:pPr>
          </w:p>
        </w:tc>
        <w:tc>
          <w:tcPr>
            <w:tcW w:w="2778" w:type="dxa"/>
            <w:vMerge/>
          </w:tcPr>
          <w:p w:rsidR="00084B7E" w:rsidRPr="00FA07A6" w:rsidRDefault="00084B7E" w:rsidP="00795C06">
            <w:pPr>
              <w:jc w:val="both"/>
              <w:rPr>
                <w:kern w:val="2"/>
                <w:sz w:val="24"/>
                <w:szCs w:val="24"/>
              </w:rPr>
            </w:pPr>
          </w:p>
        </w:tc>
        <w:tc>
          <w:tcPr>
            <w:tcW w:w="1252" w:type="dxa"/>
          </w:tcPr>
          <w:p w:rsidR="00084B7E" w:rsidRPr="00BB43A6" w:rsidRDefault="00084B7E"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887161" w:rsidRDefault="00084B7E" w:rsidP="00955464">
            <w:pPr>
              <w:jc w:val="center"/>
              <w:rPr>
                <w:color w:val="000000"/>
                <w:kern w:val="2"/>
                <w:sz w:val="24"/>
                <w:szCs w:val="24"/>
              </w:rPr>
            </w:pPr>
          </w:p>
        </w:tc>
        <w:tc>
          <w:tcPr>
            <w:tcW w:w="1985" w:type="dxa"/>
            <w:vAlign w:val="center"/>
          </w:tcPr>
          <w:p w:rsidR="00084B7E" w:rsidRPr="00887161" w:rsidRDefault="00EF7492" w:rsidP="00F948B1">
            <w:pPr>
              <w:jc w:val="center"/>
              <w:rPr>
                <w:color w:val="000000"/>
                <w:kern w:val="2"/>
                <w:sz w:val="24"/>
                <w:szCs w:val="24"/>
              </w:rPr>
            </w:pPr>
            <w:r>
              <w:rPr>
                <w:color w:val="000000"/>
                <w:kern w:val="2"/>
                <w:sz w:val="24"/>
                <w:szCs w:val="24"/>
              </w:rPr>
              <w:t>113,4</w:t>
            </w:r>
          </w:p>
        </w:tc>
        <w:tc>
          <w:tcPr>
            <w:tcW w:w="2126" w:type="dxa"/>
            <w:vAlign w:val="center"/>
          </w:tcPr>
          <w:p w:rsidR="00084B7E" w:rsidRPr="00887161" w:rsidRDefault="00F948B1" w:rsidP="00EF7492">
            <w:pPr>
              <w:jc w:val="center"/>
              <w:rPr>
                <w:color w:val="000000"/>
                <w:kern w:val="2"/>
                <w:sz w:val="24"/>
                <w:szCs w:val="24"/>
              </w:rPr>
            </w:pPr>
            <w:r>
              <w:rPr>
                <w:color w:val="000000"/>
                <w:kern w:val="2"/>
                <w:sz w:val="24"/>
                <w:szCs w:val="24"/>
              </w:rPr>
              <w:t>101,</w:t>
            </w:r>
            <w:r w:rsidR="00EF7492">
              <w:rPr>
                <w:color w:val="000000"/>
                <w:kern w:val="2"/>
                <w:sz w:val="24"/>
                <w:szCs w:val="24"/>
              </w:rPr>
              <w:t>5</w:t>
            </w:r>
          </w:p>
        </w:tc>
        <w:tc>
          <w:tcPr>
            <w:tcW w:w="2126" w:type="dxa"/>
            <w:vAlign w:val="center"/>
          </w:tcPr>
          <w:p w:rsidR="00084B7E" w:rsidRPr="00887161" w:rsidRDefault="00084B7E" w:rsidP="00955464">
            <w:pPr>
              <w:jc w:val="center"/>
              <w:rPr>
                <w:color w:val="000000"/>
                <w:sz w:val="24"/>
                <w:szCs w:val="24"/>
              </w:rPr>
            </w:pPr>
            <w:r w:rsidRPr="00887161">
              <w:rPr>
                <w:color w:val="000000"/>
                <w:sz w:val="24"/>
                <w:szCs w:val="24"/>
              </w:rPr>
              <w:t>100</w:t>
            </w:r>
          </w:p>
        </w:tc>
        <w:tc>
          <w:tcPr>
            <w:tcW w:w="2127" w:type="dxa"/>
            <w:vAlign w:val="center"/>
          </w:tcPr>
          <w:p w:rsidR="00084B7E" w:rsidRPr="00887161" w:rsidRDefault="00084B7E" w:rsidP="00955464">
            <w:pPr>
              <w:jc w:val="center"/>
              <w:rPr>
                <w:color w:val="000000"/>
                <w:sz w:val="24"/>
                <w:szCs w:val="24"/>
              </w:rPr>
            </w:pPr>
            <w:r w:rsidRPr="00887161">
              <w:rPr>
                <w:color w:val="000000"/>
                <w:sz w:val="24"/>
                <w:szCs w:val="24"/>
              </w:rPr>
              <w:t>100</w:t>
            </w:r>
          </w:p>
        </w:tc>
      </w:tr>
      <w:tr w:rsidR="00084B7E" w:rsidRPr="00BB43A6" w:rsidTr="00E23167">
        <w:tc>
          <w:tcPr>
            <w:tcW w:w="613" w:type="dxa"/>
            <w:vMerge w:val="restart"/>
          </w:tcPr>
          <w:p w:rsidR="00084B7E" w:rsidRPr="00FA07A6" w:rsidRDefault="00084B7E" w:rsidP="00795C06">
            <w:pPr>
              <w:rPr>
                <w:kern w:val="2"/>
                <w:sz w:val="24"/>
                <w:szCs w:val="24"/>
              </w:rPr>
            </w:pPr>
            <w:r w:rsidRPr="00FA07A6">
              <w:rPr>
                <w:kern w:val="2"/>
                <w:sz w:val="24"/>
                <w:szCs w:val="24"/>
              </w:rPr>
              <w:t>9.2.</w:t>
            </w:r>
          </w:p>
        </w:tc>
        <w:tc>
          <w:tcPr>
            <w:tcW w:w="2778" w:type="dxa"/>
            <w:vMerge w:val="restart"/>
          </w:tcPr>
          <w:p w:rsidR="00084B7E" w:rsidRPr="00FA07A6" w:rsidRDefault="00084B7E" w:rsidP="00795C06">
            <w:pPr>
              <w:jc w:val="both"/>
              <w:rPr>
                <w:kern w:val="2"/>
                <w:sz w:val="24"/>
                <w:szCs w:val="24"/>
              </w:rPr>
            </w:pPr>
            <w:r w:rsidRPr="00FA07A6">
              <w:rPr>
                <w:kern w:val="2"/>
                <w:sz w:val="24"/>
                <w:szCs w:val="24"/>
              </w:rPr>
              <w:t>Среднесписочная численность работ</w:t>
            </w:r>
            <w:r w:rsidRPr="00FA07A6">
              <w:rPr>
                <w:kern w:val="2"/>
                <w:sz w:val="24"/>
                <w:szCs w:val="24"/>
              </w:rPr>
              <w:softHyphen/>
              <w:t>ников (без внешних совместителей) по малым и средним предприятиям, всего</w:t>
            </w:r>
          </w:p>
        </w:tc>
        <w:tc>
          <w:tcPr>
            <w:tcW w:w="1252" w:type="dxa"/>
          </w:tcPr>
          <w:p w:rsidR="00084B7E" w:rsidRPr="00BB43A6" w:rsidRDefault="00084B7E" w:rsidP="00795C06">
            <w:pPr>
              <w:jc w:val="center"/>
              <w:rPr>
                <w:kern w:val="2"/>
                <w:sz w:val="24"/>
                <w:szCs w:val="24"/>
              </w:rPr>
            </w:pPr>
            <w:r w:rsidRPr="00BB43A6">
              <w:rPr>
                <w:kern w:val="2"/>
                <w:sz w:val="24"/>
                <w:szCs w:val="24"/>
              </w:rPr>
              <w:t>человек</w:t>
            </w:r>
          </w:p>
        </w:tc>
        <w:tc>
          <w:tcPr>
            <w:tcW w:w="1651" w:type="dxa"/>
            <w:vAlign w:val="center"/>
          </w:tcPr>
          <w:p w:rsidR="00084B7E" w:rsidRPr="00955464" w:rsidRDefault="008673EB" w:rsidP="00FA07A6">
            <w:pPr>
              <w:jc w:val="center"/>
              <w:rPr>
                <w:color w:val="000000"/>
                <w:kern w:val="2"/>
                <w:sz w:val="24"/>
                <w:szCs w:val="24"/>
              </w:rPr>
            </w:pPr>
            <w:r>
              <w:rPr>
                <w:color w:val="000000"/>
                <w:kern w:val="2"/>
                <w:sz w:val="24"/>
                <w:szCs w:val="24"/>
              </w:rPr>
              <w:t>58</w:t>
            </w:r>
            <w:r w:rsidR="00FA07A6">
              <w:rPr>
                <w:color w:val="000000"/>
                <w:kern w:val="2"/>
                <w:sz w:val="24"/>
                <w:szCs w:val="24"/>
              </w:rPr>
              <w:t>1</w:t>
            </w:r>
          </w:p>
        </w:tc>
        <w:tc>
          <w:tcPr>
            <w:tcW w:w="1985" w:type="dxa"/>
            <w:vAlign w:val="center"/>
          </w:tcPr>
          <w:p w:rsidR="00084B7E" w:rsidRPr="00955464" w:rsidRDefault="00A87B97" w:rsidP="00FA07A6">
            <w:pPr>
              <w:jc w:val="center"/>
              <w:rPr>
                <w:color w:val="000000"/>
                <w:sz w:val="24"/>
                <w:szCs w:val="24"/>
              </w:rPr>
            </w:pPr>
            <w:r>
              <w:rPr>
                <w:color w:val="000000"/>
                <w:sz w:val="24"/>
                <w:szCs w:val="24"/>
              </w:rPr>
              <w:t>5</w:t>
            </w:r>
            <w:r w:rsidR="00FA07A6">
              <w:rPr>
                <w:color w:val="000000"/>
                <w:sz w:val="24"/>
                <w:szCs w:val="24"/>
              </w:rPr>
              <w:t>81</w:t>
            </w:r>
          </w:p>
        </w:tc>
        <w:tc>
          <w:tcPr>
            <w:tcW w:w="2126" w:type="dxa"/>
            <w:vAlign w:val="center"/>
          </w:tcPr>
          <w:p w:rsidR="00084B7E" w:rsidRPr="00955464" w:rsidRDefault="00FA07A6" w:rsidP="00955464">
            <w:pPr>
              <w:jc w:val="center"/>
              <w:rPr>
                <w:color w:val="000000"/>
                <w:sz w:val="24"/>
                <w:szCs w:val="24"/>
              </w:rPr>
            </w:pPr>
            <w:r>
              <w:rPr>
                <w:color w:val="000000"/>
                <w:sz w:val="24"/>
                <w:szCs w:val="24"/>
              </w:rPr>
              <w:t>581</w:t>
            </w:r>
          </w:p>
        </w:tc>
        <w:tc>
          <w:tcPr>
            <w:tcW w:w="2126" w:type="dxa"/>
            <w:vAlign w:val="center"/>
          </w:tcPr>
          <w:p w:rsidR="00084B7E" w:rsidRPr="00955464" w:rsidRDefault="00FA07A6" w:rsidP="008673EB">
            <w:pPr>
              <w:jc w:val="center"/>
              <w:rPr>
                <w:color w:val="000000"/>
                <w:sz w:val="24"/>
                <w:szCs w:val="24"/>
              </w:rPr>
            </w:pPr>
            <w:r>
              <w:rPr>
                <w:color w:val="000000"/>
                <w:sz w:val="24"/>
                <w:szCs w:val="24"/>
              </w:rPr>
              <w:t>581</w:t>
            </w:r>
          </w:p>
        </w:tc>
        <w:tc>
          <w:tcPr>
            <w:tcW w:w="2127" w:type="dxa"/>
            <w:vAlign w:val="center"/>
          </w:tcPr>
          <w:p w:rsidR="00084B7E" w:rsidRPr="00955464" w:rsidRDefault="00FA07A6" w:rsidP="008673EB">
            <w:pPr>
              <w:jc w:val="center"/>
              <w:rPr>
                <w:color w:val="000000"/>
                <w:sz w:val="24"/>
                <w:szCs w:val="24"/>
              </w:rPr>
            </w:pPr>
            <w:r>
              <w:rPr>
                <w:color w:val="000000"/>
                <w:sz w:val="24"/>
                <w:szCs w:val="24"/>
              </w:rPr>
              <w:t>581</w:t>
            </w:r>
          </w:p>
        </w:tc>
      </w:tr>
      <w:tr w:rsidR="00084B7E" w:rsidRPr="00BB43A6" w:rsidTr="00E23167">
        <w:tc>
          <w:tcPr>
            <w:tcW w:w="613" w:type="dxa"/>
            <w:vMerge/>
          </w:tcPr>
          <w:p w:rsidR="00084B7E" w:rsidRPr="00FA07A6" w:rsidRDefault="00084B7E" w:rsidP="00795C06">
            <w:pPr>
              <w:rPr>
                <w:kern w:val="2"/>
                <w:sz w:val="24"/>
                <w:szCs w:val="24"/>
              </w:rPr>
            </w:pPr>
          </w:p>
        </w:tc>
        <w:tc>
          <w:tcPr>
            <w:tcW w:w="2778" w:type="dxa"/>
            <w:vMerge/>
          </w:tcPr>
          <w:p w:rsidR="00084B7E" w:rsidRPr="00FA07A6" w:rsidRDefault="00084B7E" w:rsidP="00795C06">
            <w:pPr>
              <w:jc w:val="both"/>
              <w:rPr>
                <w:kern w:val="2"/>
                <w:sz w:val="24"/>
                <w:szCs w:val="24"/>
              </w:rPr>
            </w:pPr>
          </w:p>
        </w:tc>
        <w:tc>
          <w:tcPr>
            <w:tcW w:w="1252" w:type="dxa"/>
          </w:tcPr>
          <w:p w:rsidR="00084B7E" w:rsidRPr="00BB43A6" w:rsidRDefault="00084B7E"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955464" w:rsidRDefault="00084B7E" w:rsidP="00955464">
            <w:pPr>
              <w:jc w:val="center"/>
              <w:rPr>
                <w:color w:val="000000"/>
                <w:kern w:val="2"/>
                <w:sz w:val="24"/>
                <w:szCs w:val="24"/>
              </w:rPr>
            </w:pPr>
          </w:p>
        </w:tc>
        <w:tc>
          <w:tcPr>
            <w:tcW w:w="1985" w:type="dxa"/>
            <w:vAlign w:val="center"/>
          </w:tcPr>
          <w:p w:rsidR="00084B7E" w:rsidRPr="00955464" w:rsidRDefault="00FA07A6" w:rsidP="00955464">
            <w:pPr>
              <w:jc w:val="center"/>
              <w:rPr>
                <w:color w:val="000000"/>
                <w:kern w:val="2"/>
                <w:sz w:val="24"/>
                <w:szCs w:val="24"/>
              </w:rPr>
            </w:pPr>
            <w:r>
              <w:rPr>
                <w:color w:val="000000"/>
                <w:kern w:val="2"/>
                <w:sz w:val="24"/>
                <w:szCs w:val="24"/>
              </w:rPr>
              <w:t>100</w:t>
            </w:r>
          </w:p>
        </w:tc>
        <w:tc>
          <w:tcPr>
            <w:tcW w:w="2126" w:type="dxa"/>
            <w:vAlign w:val="center"/>
          </w:tcPr>
          <w:p w:rsidR="00084B7E" w:rsidRPr="00955464" w:rsidRDefault="00FA07A6" w:rsidP="00955464">
            <w:pPr>
              <w:jc w:val="center"/>
              <w:rPr>
                <w:color w:val="000000"/>
              </w:rPr>
            </w:pPr>
            <w:r>
              <w:rPr>
                <w:color w:val="000000"/>
                <w:kern w:val="2"/>
                <w:sz w:val="24"/>
                <w:szCs w:val="24"/>
              </w:rPr>
              <w:t>100</w:t>
            </w:r>
          </w:p>
        </w:tc>
        <w:tc>
          <w:tcPr>
            <w:tcW w:w="2126" w:type="dxa"/>
            <w:vAlign w:val="center"/>
          </w:tcPr>
          <w:p w:rsidR="00084B7E" w:rsidRPr="00955464" w:rsidRDefault="00084B7E" w:rsidP="00955464">
            <w:pPr>
              <w:jc w:val="center"/>
              <w:rPr>
                <w:color w:val="000000"/>
              </w:rPr>
            </w:pPr>
            <w:r w:rsidRPr="00955464">
              <w:rPr>
                <w:color w:val="000000"/>
                <w:kern w:val="2"/>
                <w:sz w:val="24"/>
                <w:szCs w:val="24"/>
              </w:rPr>
              <w:t>100</w:t>
            </w:r>
          </w:p>
        </w:tc>
        <w:tc>
          <w:tcPr>
            <w:tcW w:w="2127" w:type="dxa"/>
            <w:vAlign w:val="center"/>
          </w:tcPr>
          <w:p w:rsidR="00084B7E" w:rsidRPr="00955464" w:rsidRDefault="00084B7E" w:rsidP="00955464">
            <w:pPr>
              <w:jc w:val="center"/>
              <w:rPr>
                <w:color w:val="000000"/>
              </w:rPr>
            </w:pPr>
            <w:r w:rsidRPr="00955464">
              <w:rPr>
                <w:color w:val="000000"/>
                <w:kern w:val="2"/>
                <w:sz w:val="24"/>
                <w:szCs w:val="24"/>
              </w:rPr>
              <w:t>100</w:t>
            </w:r>
          </w:p>
        </w:tc>
      </w:tr>
      <w:tr w:rsidR="00084B7E" w:rsidRPr="00BB43A6" w:rsidTr="00E23167">
        <w:tc>
          <w:tcPr>
            <w:tcW w:w="613" w:type="dxa"/>
            <w:vMerge w:val="restart"/>
          </w:tcPr>
          <w:p w:rsidR="00084B7E" w:rsidRPr="00FA07A6" w:rsidRDefault="00084B7E" w:rsidP="00795C06">
            <w:pPr>
              <w:jc w:val="center"/>
              <w:rPr>
                <w:bCs/>
                <w:kern w:val="2"/>
                <w:sz w:val="24"/>
                <w:szCs w:val="24"/>
              </w:rPr>
            </w:pPr>
            <w:r w:rsidRPr="00FA07A6">
              <w:rPr>
                <w:bCs/>
                <w:kern w:val="2"/>
                <w:sz w:val="24"/>
                <w:szCs w:val="24"/>
              </w:rPr>
              <w:t>9.3.</w:t>
            </w:r>
          </w:p>
        </w:tc>
        <w:tc>
          <w:tcPr>
            <w:tcW w:w="2778" w:type="dxa"/>
          </w:tcPr>
          <w:p w:rsidR="00084B7E" w:rsidRPr="00FA07A6" w:rsidRDefault="00084B7E" w:rsidP="00795C06">
            <w:pPr>
              <w:jc w:val="both"/>
              <w:rPr>
                <w:bCs/>
                <w:kern w:val="2"/>
                <w:sz w:val="24"/>
                <w:szCs w:val="24"/>
              </w:rPr>
            </w:pPr>
            <w:r w:rsidRPr="00FA07A6">
              <w:rPr>
                <w:bCs/>
                <w:kern w:val="2"/>
                <w:sz w:val="24"/>
                <w:szCs w:val="24"/>
              </w:rPr>
              <w:t>Оборот малых и средних предприятий</w:t>
            </w:r>
          </w:p>
        </w:tc>
        <w:tc>
          <w:tcPr>
            <w:tcW w:w="1252" w:type="dxa"/>
          </w:tcPr>
          <w:p w:rsidR="00084B7E" w:rsidRPr="00BC47D6" w:rsidRDefault="00084B7E" w:rsidP="00795C06">
            <w:pPr>
              <w:jc w:val="center"/>
              <w:rPr>
                <w:kern w:val="2"/>
                <w:sz w:val="24"/>
                <w:szCs w:val="24"/>
              </w:rPr>
            </w:pPr>
          </w:p>
        </w:tc>
        <w:tc>
          <w:tcPr>
            <w:tcW w:w="1651" w:type="dxa"/>
            <w:vAlign w:val="center"/>
          </w:tcPr>
          <w:p w:rsidR="00084B7E" w:rsidRPr="00BC47D6" w:rsidRDefault="00084B7E" w:rsidP="00955464">
            <w:pPr>
              <w:jc w:val="center"/>
              <w:rPr>
                <w:kern w:val="2"/>
                <w:sz w:val="24"/>
                <w:szCs w:val="24"/>
                <w:highlight w:val="yellow"/>
              </w:rPr>
            </w:pPr>
          </w:p>
        </w:tc>
        <w:tc>
          <w:tcPr>
            <w:tcW w:w="1985" w:type="dxa"/>
            <w:vAlign w:val="center"/>
          </w:tcPr>
          <w:p w:rsidR="00084B7E" w:rsidRPr="00BC47D6" w:rsidRDefault="00084B7E" w:rsidP="00955464">
            <w:pPr>
              <w:jc w:val="center"/>
              <w:rPr>
                <w:kern w:val="2"/>
                <w:sz w:val="24"/>
                <w:szCs w:val="24"/>
                <w:highlight w:val="yellow"/>
              </w:rPr>
            </w:pPr>
          </w:p>
        </w:tc>
        <w:tc>
          <w:tcPr>
            <w:tcW w:w="2126" w:type="dxa"/>
            <w:vAlign w:val="center"/>
          </w:tcPr>
          <w:p w:rsidR="00084B7E" w:rsidRPr="00BC47D6" w:rsidRDefault="00084B7E" w:rsidP="00955464">
            <w:pPr>
              <w:jc w:val="center"/>
              <w:rPr>
                <w:kern w:val="2"/>
                <w:sz w:val="24"/>
                <w:szCs w:val="24"/>
                <w:highlight w:val="yellow"/>
              </w:rPr>
            </w:pPr>
          </w:p>
        </w:tc>
        <w:tc>
          <w:tcPr>
            <w:tcW w:w="2126" w:type="dxa"/>
            <w:vAlign w:val="center"/>
          </w:tcPr>
          <w:p w:rsidR="00084B7E" w:rsidRPr="00BC47D6" w:rsidRDefault="00084B7E" w:rsidP="00955464">
            <w:pPr>
              <w:jc w:val="center"/>
              <w:rPr>
                <w:kern w:val="2"/>
                <w:sz w:val="24"/>
                <w:szCs w:val="24"/>
                <w:highlight w:val="yellow"/>
              </w:rPr>
            </w:pPr>
          </w:p>
        </w:tc>
        <w:tc>
          <w:tcPr>
            <w:tcW w:w="2127" w:type="dxa"/>
            <w:vAlign w:val="center"/>
          </w:tcPr>
          <w:p w:rsidR="00084B7E" w:rsidRPr="00BC47D6" w:rsidRDefault="00084B7E" w:rsidP="00955464">
            <w:pPr>
              <w:jc w:val="center"/>
              <w:rPr>
                <w:kern w:val="2"/>
                <w:sz w:val="24"/>
                <w:szCs w:val="24"/>
                <w:highlight w:val="yellow"/>
              </w:rPr>
            </w:pP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084B7E" w:rsidRPr="00BC47D6" w:rsidRDefault="00084B7E" w:rsidP="00795C06">
            <w:pPr>
              <w:jc w:val="center"/>
              <w:rPr>
                <w:kern w:val="2"/>
                <w:sz w:val="24"/>
                <w:szCs w:val="24"/>
              </w:rPr>
            </w:pPr>
            <w:r w:rsidRPr="00BC47D6">
              <w:rPr>
                <w:kern w:val="2"/>
                <w:sz w:val="24"/>
                <w:szCs w:val="24"/>
              </w:rPr>
              <w:t>млн. руб.</w:t>
            </w:r>
          </w:p>
        </w:tc>
        <w:tc>
          <w:tcPr>
            <w:tcW w:w="1651" w:type="dxa"/>
            <w:vAlign w:val="center"/>
          </w:tcPr>
          <w:p w:rsidR="00084B7E" w:rsidRPr="007F600F" w:rsidRDefault="004E24B8" w:rsidP="00955464">
            <w:pPr>
              <w:jc w:val="center"/>
              <w:rPr>
                <w:kern w:val="2"/>
                <w:sz w:val="24"/>
                <w:szCs w:val="24"/>
              </w:rPr>
            </w:pPr>
            <w:r>
              <w:rPr>
                <w:kern w:val="2"/>
                <w:sz w:val="24"/>
                <w:szCs w:val="24"/>
              </w:rPr>
              <w:t>0</w:t>
            </w:r>
          </w:p>
        </w:tc>
        <w:tc>
          <w:tcPr>
            <w:tcW w:w="1985" w:type="dxa"/>
            <w:vAlign w:val="center"/>
          </w:tcPr>
          <w:p w:rsidR="00084B7E" w:rsidRPr="007F600F" w:rsidRDefault="004E24B8" w:rsidP="00955464">
            <w:pPr>
              <w:jc w:val="center"/>
              <w:rPr>
                <w:kern w:val="2"/>
                <w:sz w:val="24"/>
                <w:szCs w:val="24"/>
              </w:rPr>
            </w:pPr>
            <w:r>
              <w:rPr>
                <w:kern w:val="2"/>
                <w:sz w:val="24"/>
                <w:szCs w:val="24"/>
              </w:rPr>
              <w:t>0</w:t>
            </w:r>
          </w:p>
        </w:tc>
        <w:tc>
          <w:tcPr>
            <w:tcW w:w="2126" w:type="dxa"/>
            <w:vAlign w:val="center"/>
          </w:tcPr>
          <w:p w:rsidR="00084B7E" w:rsidRPr="007F600F" w:rsidRDefault="004E24B8" w:rsidP="00955464">
            <w:pPr>
              <w:jc w:val="center"/>
              <w:rPr>
                <w:kern w:val="2"/>
                <w:sz w:val="24"/>
                <w:szCs w:val="24"/>
              </w:rPr>
            </w:pPr>
            <w:r>
              <w:rPr>
                <w:kern w:val="2"/>
                <w:sz w:val="24"/>
                <w:szCs w:val="24"/>
              </w:rPr>
              <w:t>0</w:t>
            </w:r>
          </w:p>
        </w:tc>
        <w:tc>
          <w:tcPr>
            <w:tcW w:w="2126" w:type="dxa"/>
            <w:vAlign w:val="center"/>
          </w:tcPr>
          <w:p w:rsidR="00084B7E" w:rsidRPr="007F600F" w:rsidRDefault="004E24B8" w:rsidP="00955464">
            <w:pPr>
              <w:jc w:val="center"/>
              <w:rPr>
                <w:kern w:val="2"/>
                <w:sz w:val="24"/>
                <w:szCs w:val="24"/>
              </w:rPr>
            </w:pPr>
            <w:r>
              <w:rPr>
                <w:kern w:val="2"/>
                <w:sz w:val="24"/>
                <w:szCs w:val="24"/>
              </w:rPr>
              <w:t>0</w:t>
            </w:r>
          </w:p>
        </w:tc>
        <w:tc>
          <w:tcPr>
            <w:tcW w:w="2127" w:type="dxa"/>
            <w:vAlign w:val="center"/>
          </w:tcPr>
          <w:p w:rsidR="00084B7E" w:rsidRPr="007F600F" w:rsidRDefault="004E24B8" w:rsidP="00955464">
            <w:pPr>
              <w:jc w:val="center"/>
              <w:rPr>
                <w:kern w:val="2"/>
                <w:sz w:val="24"/>
                <w:szCs w:val="24"/>
              </w:rPr>
            </w:pPr>
            <w:r>
              <w:rPr>
                <w:kern w:val="2"/>
                <w:sz w:val="24"/>
                <w:szCs w:val="24"/>
              </w:rPr>
              <w:t>0</w:t>
            </w: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сопоставимых це</w:t>
            </w:r>
            <w:r w:rsidRPr="00FA07A6">
              <w:rPr>
                <w:kern w:val="2"/>
                <w:sz w:val="24"/>
                <w:szCs w:val="24"/>
              </w:rPr>
              <w:softHyphen/>
              <w:t>нах</w:t>
            </w:r>
          </w:p>
        </w:tc>
        <w:tc>
          <w:tcPr>
            <w:tcW w:w="1252" w:type="dxa"/>
          </w:tcPr>
          <w:p w:rsidR="00084B7E" w:rsidRPr="00BC47D6" w:rsidRDefault="00084B7E" w:rsidP="00795C06">
            <w:pPr>
              <w:jc w:val="center"/>
              <w:rPr>
                <w:kern w:val="2"/>
                <w:sz w:val="24"/>
                <w:szCs w:val="24"/>
              </w:rPr>
            </w:pPr>
            <w:r w:rsidRPr="00BC47D6">
              <w:rPr>
                <w:kern w:val="2"/>
                <w:sz w:val="24"/>
                <w:szCs w:val="24"/>
              </w:rPr>
              <w:t>процентов к пре</w:t>
            </w:r>
            <w:r w:rsidRPr="00BC47D6">
              <w:rPr>
                <w:kern w:val="2"/>
                <w:sz w:val="24"/>
                <w:szCs w:val="24"/>
              </w:rPr>
              <w:softHyphen/>
              <w:t>дыдущему году</w:t>
            </w:r>
          </w:p>
        </w:tc>
        <w:tc>
          <w:tcPr>
            <w:tcW w:w="1651" w:type="dxa"/>
            <w:vAlign w:val="center"/>
          </w:tcPr>
          <w:p w:rsidR="00084B7E" w:rsidRPr="007F600F" w:rsidRDefault="00084B7E" w:rsidP="00955464">
            <w:pPr>
              <w:jc w:val="center"/>
              <w:rPr>
                <w:kern w:val="2"/>
                <w:sz w:val="24"/>
                <w:szCs w:val="24"/>
              </w:rPr>
            </w:pPr>
          </w:p>
        </w:tc>
        <w:tc>
          <w:tcPr>
            <w:tcW w:w="1985" w:type="dxa"/>
            <w:vAlign w:val="center"/>
          </w:tcPr>
          <w:p w:rsidR="00084B7E" w:rsidRPr="007F600F" w:rsidRDefault="004E24B8" w:rsidP="00560D25">
            <w:pPr>
              <w:jc w:val="center"/>
              <w:rPr>
                <w:kern w:val="2"/>
                <w:sz w:val="24"/>
                <w:szCs w:val="24"/>
              </w:rPr>
            </w:pPr>
            <w:r>
              <w:rPr>
                <w:kern w:val="2"/>
                <w:sz w:val="24"/>
                <w:szCs w:val="24"/>
              </w:rPr>
              <w:t>0</w:t>
            </w:r>
          </w:p>
        </w:tc>
        <w:tc>
          <w:tcPr>
            <w:tcW w:w="2126" w:type="dxa"/>
            <w:vAlign w:val="center"/>
          </w:tcPr>
          <w:p w:rsidR="00084B7E" w:rsidRPr="007F600F" w:rsidRDefault="004E24B8" w:rsidP="00955464">
            <w:pPr>
              <w:jc w:val="center"/>
              <w:rPr>
                <w:kern w:val="2"/>
                <w:sz w:val="24"/>
                <w:szCs w:val="24"/>
              </w:rPr>
            </w:pPr>
            <w:r>
              <w:rPr>
                <w:kern w:val="2"/>
                <w:sz w:val="24"/>
                <w:szCs w:val="24"/>
              </w:rPr>
              <w:t>0</w:t>
            </w:r>
          </w:p>
        </w:tc>
        <w:tc>
          <w:tcPr>
            <w:tcW w:w="2126" w:type="dxa"/>
            <w:vAlign w:val="center"/>
          </w:tcPr>
          <w:p w:rsidR="00084B7E" w:rsidRPr="007F600F" w:rsidRDefault="004E24B8" w:rsidP="00955464">
            <w:pPr>
              <w:jc w:val="center"/>
              <w:rPr>
                <w:kern w:val="2"/>
                <w:sz w:val="24"/>
                <w:szCs w:val="24"/>
              </w:rPr>
            </w:pPr>
            <w:r>
              <w:rPr>
                <w:kern w:val="2"/>
                <w:sz w:val="24"/>
                <w:szCs w:val="24"/>
              </w:rPr>
              <w:t>0</w:t>
            </w:r>
          </w:p>
        </w:tc>
        <w:tc>
          <w:tcPr>
            <w:tcW w:w="2127" w:type="dxa"/>
            <w:vAlign w:val="center"/>
          </w:tcPr>
          <w:p w:rsidR="00084B7E" w:rsidRPr="007F600F" w:rsidRDefault="004E24B8" w:rsidP="00560D25">
            <w:pPr>
              <w:jc w:val="center"/>
              <w:rPr>
                <w:kern w:val="2"/>
                <w:sz w:val="24"/>
                <w:szCs w:val="24"/>
              </w:rPr>
            </w:pPr>
            <w:r>
              <w:rPr>
                <w:kern w:val="2"/>
                <w:sz w:val="24"/>
                <w:szCs w:val="24"/>
              </w:rPr>
              <w:t>0</w:t>
            </w:r>
          </w:p>
        </w:tc>
      </w:tr>
      <w:tr w:rsidR="00084B7E" w:rsidRPr="00BB43A6" w:rsidTr="00E23167">
        <w:tc>
          <w:tcPr>
            <w:tcW w:w="613" w:type="dxa"/>
            <w:vMerge w:val="restart"/>
          </w:tcPr>
          <w:p w:rsidR="00084B7E" w:rsidRPr="00FA07A6" w:rsidRDefault="00084B7E" w:rsidP="00795C06">
            <w:pPr>
              <w:jc w:val="center"/>
              <w:rPr>
                <w:bCs/>
                <w:kern w:val="2"/>
                <w:sz w:val="24"/>
                <w:szCs w:val="24"/>
              </w:rPr>
            </w:pPr>
            <w:r w:rsidRPr="00FA07A6">
              <w:rPr>
                <w:bCs/>
                <w:kern w:val="2"/>
                <w:sz w:val="24"/>
                <w:szCs w:val="24"/>
              </w:rPr>
              <w:t>10.</w:t>
            </w:r>
          </w:p>
        </w:tc>
        <w:tc>
          <w:tcPr>
            <w:tcW w:w="2778" w:type="dxa"/>
          </w:tcPr>
          <w:p w:rsidR="00084B7E" w:rsidRPr="00FA07A6" w:rsidRDefault="00084B7E" w:rsidP="00795C06">
            <w:pPr>
              <w:jc w:val="both"/>
              <w:rPr>
                <w:bCs/>
                <w:kern w:val="2"/>
                <w:sz w:val="24"/>
                <w:szCs w:val="24"/>
              </w:rPr>
            </w:pPr>
            <w:r w:rsidRPr="00FA07A6">
              <w:rPr>
                <w:bCs/>
                <w:kern w:val="2"/>
                <w:sz w:val="24"/>
                <w:szCs w:val="24"/>
              </w:rPr>
              <w:t xml:space="preserve">Оборот розничной торговли </w:t>
            </w:r>
          </w:p>
        </w:tc>
        <w:tc>
          <w:tcPr>
            <w:tcW w:w="1252" w:type="dxa"/>
          </w:tcPr>
          <w:p w:rsidR="00084B7E" w:rsidRPr="00BB43A6" w:rsidRDefault="00084B7E" w:rsidP="00795C06">
            <w:pPr>
              <w:jc w:val="center"/>
              <w:rPr>
                <w:kern w:val="2"/>
                <w:sz w:val="24"/>
                <w:szCs w:val="24"/>
              </w:rPr>
            </w:pPr>
          </w:p>
        </w:tc>
        <w:tc>
          <w:tcPr>
            <w:tcW w:w="1651" w:type="dxa"/>
            <w:vAlign w:val="center"/>
          </w:tcPr>
          <w:p w:rsidR="00084B7E" w:rsidRPr="00194AF9" w:rsidRDefault="00084B7E" w:rsidP="00955464">
            <w:pPr>
              <w:jc w:val="center"/>
              <w:rPr>
                <w:color w:val="FF0000"/>
                <w:kern w:val="2"/>
                <w:sz w:val="24"/>
                <w:szCs w:val="24"/>
                <w:highlight w:val="yellow"/>
              </w:rPr>
            </w:pPr>
          </w:p>
        </w:tc>
        <w:tc>
          <w:tcPr>
            <w:tcW w:w="1985" w:type="dxa"/>
            <w:vAlign w:val="center"/>
          </w:tcPr>
          <w:p w:rsidR="00084B7E" w:rsidRPr="00194AF9" w:rsidRDefault="00084B7E" w:rsidP="00955464">
            <w:pPr>
              <w:jc w:val="center"/>
              <w:rPr>
                <w:color w:val="FF0000"/>
                <w:kern w:val="2"/>
                <w:sz w:val="24"/>
                <w:szCs w:val="24"/>
                <w:highlight w:val="yellow"/>
              </w:rPr>
            </w:pPr>
          </w:p>
        </w:tc>
        <w:tc>
          <w:tcPr>
            <w:tcW w:w="2126" w:type="dxa"/>
            <w:vAlign w:val="center"/>
          </w:tcPr>
          <w:p w:rsidR="00084B7E" w:rsidRPr="00194AF9" w:rsidRDefault="00084B7E" w:rsidP="00955464">
            <w:pPr>
              <w:jc w:val="center"/>
              <w:rPr>
                <w:color w:val="FF0000"/>
                <w:kern w:val="2"/>
                <w:sz w:val="24"/>
                <w:szCs w:val="24"/>
                <w:highlight w:val="yellow"/>
              </w:rPr>
            </w:pPr>
          </w:p>
        </w:tc>
        <w:tc>
          <w:tcPr>
            <w:tcW w:w="2126" w:type="dxa"/>
            <w:vAlign w:val="center"/>
          </w:tcPr>
          <w:p w:rsidR="00084B7E" w:rsidRPr="00194AF9" w:rsidRDefault="00084B7E" w:rsidP="00955464">
            <w:pPr>
              <w:jc w:val="center"/>
              <w:rPr>
                <w:color w:val="FF0000"/>
                <w:kern w:val="2"/>
                <w:sz w:val="24"/>
                <w:szCs w:val="24"/>
                <w:highlight w:val="yellow"/>
              </w:rPr>
            </w:pPr>
          </w:p>
        </w:tc>
        <w:tc>
          <w:tcPr>
            <w:tcW w:w="2127" w:type="dxa"/>
            <w:vAlign w:val="center"/>
          </w:tcPr>
          <w:p w:rsidR="00084B7E" w:rsidRPr="00194AF9" w:rsidRDefault="00084B7E" w:rsidP="00955464">
            <w:pPr>
              <w:jc w:val="center"/>
              <w:rPr>
                <w:color w:val="FF0000"/>
                <w:kern w:val="2"/>
                <w:sz w:val="24"/>
                <w:szCs w:val="24"/>
                <w:highlight w:val="yellow"/>
              </w:rPr>
            </w:pP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084B7E" w:rsidRPr="00BB43A6" w:rsidRDefault="00084B7E" w:rsidP="00795C06">
            <w:pPr>
              <w:jc w:val="center"/>
              <w:rPr>
                <w:kern w:val="2"/>
                <w:sz w:val="24"/>
                <w:szCs w:val="24"/>
              </w:rPr>
            </w:pPr>
            <w:r>
              <w:rPr>
                <w:kern w:val="2"/>
                <w:sz w:val="24"/>
                <w:szCs w:val="24"/>
              </w:rPr>
              <w:t>млн. руб.</w:t>
            </w:r>
          </w:p>
        </w:tc>
        <w:tc>
          <w:tcPr>
            <w:tcW w:w="1651" w:type="dxa"/>
            <w:vAlign w:val="center"/>
          </w:tcPr>
          <w:p w:rsidR="00084B7E" w:rsidRPr="008C1671" w:rsidRDefault="00E22B47" w:rsidP="007F600F">
            <w:pPr>
              <w:jc w:val="center"/>
              <w:rPr>
                <w:kern w:val="2"/>
                <w:sz w:val="24"/>
                <w:szCs w:val="24"/>
              </w:rPr>
            </w:pPr>
            <w:r>
              <w:rPr>
                <w:kern w:val="2"/>
                <w:sz w:val="24"/>
                <w:szCs w:val="24"/>
              </w:rPr>
              <w:t>877,5</w:t>
            </w:r>
          </w:p>
        </w:tc>
        <w:tc>
          <w:tcPr>
            <w:tcW w:w="1985" w:type="dxa"/>
            <w:vAlign w:val="center"/>
          </w:tcPr>
          <w:p w:rsidR="00084B7E" w:rsidRPr="008C1671" w:rsidRDefault="00E22B47" w:rsidP="007F600F">
            <w:pPr>
              <w:jc w:val="center"/>
              <w:rPr>
                <w:kern w:val="2"/>
                <w:sz w:val="24"/>
                <w:szCs w:val="24"/>
              </w:rPr>
            </w:pPr>
            <w:r>
              <w:rPr>
                <w:kern w:val="2"/>
                <w:sz w:val="24"/>
                <w:szCs w:val="24"/>
              </w:rPr>
              <w:t>1035,2</w:t>
            </w:r>
          </w:p>
        </w:tc>
        <w:tc>
          <w:tcPr>
            <w:tcW w:w="2126" w:type="dxa"/>
            <w:vAlign w:val="center"/>
          </w:tcPr>
          <w:p w:rsidR="00084B7E" w:rsidRPr="008C1671" w:rsidRDefault="00E22B47" w:rsidP="007F600F">
            <w:pPr>
              <w:jc w:val="center"/>
              <w:rPr>
                <w:kern w:val="2"/>
                <w:sz w:val="24"/>
                <w:szCs w:val="24"/>
              </w:rPr>
            </w:pPr>
            <w:r>
              <w:rPr>
                <w:kern w:val="2"/>
                <w:sz w:val="24"/>
                <w:szCs w:val="24"/>
              </w:rPr>
              <w:t>1076,6</w:t>
            </w:r>
          </w:p>
        </w:tc>
        <w:tc>
          <w:tcPr>
            <w:tcW w:w="2126" w:type="dxa"/>
            <w:vAlign w:val="center"/>
          </w:tcPr>
          <w:p w:rsidR="00084B7E" w:rsidRPr="008C1671" w:rsidRDefault="00E22B47" w:rsidP="007F600F">
            <w:pPr>
              <w:jc w:val="center"/>
              <w:rPr>
                <w:kern w:val="2"/>
                <w:sz w:val="24"/>
                <w:szCs w:val="24"/>
              </w:rPr>
            </w:pPr>
            <w:r>
              <w:rPr>
                <w:kern w:val="2"/>
                <w:sz w:val="24"/>
                <w:szCs w:val="24"/>
              </w:rPr>
              <w:t>1120,7</w:t>
            </w:r>
          </w:p>
        </w:tc>
        <w:tc>
          <w:tcPr>
            <w:tcW w:w="2127" w:type="dxa"/>
            <w:vAlign w:val="center"/>
          </w:tcPr>
          <w:p w:rsidR="00084B7E" w:rsidRPr="008C1671" w:rsidRDefault="00E22B47" w:rsidP="007F600F">
            <w:pPr>
              <w:jc w:val="center"/>
              <w:rPr>
                <w:kern w:val="2"/>
                <w:sz w:val="24"/>
                <w:szCs w:val="24"/>
              </w:rPr>
            </w:pPr>
            <w:r>
              <w:rPr>
                <w:kern w:val="2"/>
                <w:sz w:val="24"/>
                <w:szCs w:val="24"/>
              </w:rPr>
              <w:t>1172,2</w:t>
            </w: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сопоставимых це</w:t>
            </w:r>
            <w:r w:rsidRPr="00FA07A6">
              <w:rPr>
                <w:kern w:val="2"/>
                <w:sz w:val="24"/>
                <w:szCs w:val="24"/>
              </w:rPr>
              <w:softHyphen/>
              <w:t>нах</w:t>
            </w:r>
          </w:p>
          <w:p w:rsidR="00084B7E" w:rsidRPr="00FA07A6" w:rsidRDefault="00084B7E" w:rsidP="00795C06">
            <w:pPr>
              <w:jc w:val="both"/>
              <w:rPr>
                <w:kern w:val="2"/>
                <w:sz w:val="24"/>
                <w:szCs w:val="24"/>
              </w:rPr>
            </w:pPr>
          </w:p>
          <w:p w:rsidR="00084B7E" w:rsidRPr="00FA07A6" w:rsidRDefault="00084B7E" w:rsidP="00795C06">
            <w:pPr>
              <w:jc w:val="both"/>
              <w:rPr>
                <w:kern w:val="2"/>
                <w:sz w:val="24"/>
                <w:szCs w:val="24"/>
              </w:rPr>
            </w:pPr>
          </w:p>
          <w:p w:rsidR="00084B7E" w:rsidRPr="00FA07A6" w:rsidRDefault="00084B7E" w:rsidP="00795C06">
            <w:pPr>
              <w:jc w:val="both"/>
              <w:rPr>
                <w:kern w:val="2"/>
                <w:sz w:val="24"/>
                <w:szCs w:val="24"/>
              </w:rPr>
            </w:pPr>
          </w:p>
        </w:tc>
        <w:tc>
          <w:tcPr>
            <w:tcW w:w="1252" w:type="dxa"/>
          </w:tcPr>
          <w:p w:rsidR="00084B7E" w:rsidRPr="00BB43A6" w:rsidRDefault="00084B7E"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8C1671" w:rsidRDefault="00084B7E" w:rsidP="00955464">
            <w:pPr>
              <w:jc w:val="center"/>
              <w:rPr>
                <w:kern w:val="2"/>
                <w:sz w:val="24"/>
                <w:szCs w:val="24"/>
              </w:rPr>
            </w:pPr>
          </w:p>
        </w:tc>
        <w:tc>
          <w:tcPr>
            <w:tcW w:w="1985" w:type="dxa"/>
            <w:vAlign w:val="center"/>
          </w:tcPr>
          <w:p w:rsidR="00084B7E" w:rsidRPr="008C1671" w:rsidRDefault="00E22B47" w:rsidP="007F600F">
            <w:pPr>
              <w:jc w:val="center"/>
              <w:rPr>
                <w:kern w:val="2"/>
                <w:sz w:val="24"/>
                <w:szCs w:val="24"/>
              </w:rPr>
            </w:pPr>
            <w:r>
              <w:rPr>
                <w:kern w:val="2"/>
                <w:sz w:val="24"/>
                <w:szCs w:val="24"/>
              </w:rPr>
              <w:t>117,9</w:t>
            </w:r>
          </w:p>
        </w:tc>
        <w:tc>
          <w:tcPr>
            <w:tcW w:w="2126" w:type="dxa"/>
            <w:vAlign w:val="center"/>
          </w:tcPr>
          <w:p w:rsidR="00084B7E" w:rsidRPr="008C1671" w:rsidRDefault="004E24B8" w:rsidP="000759B1">
            <w:pPr>
              <w:jc w:val="center"/>
              <w:rPr>
                <w:kern w:val="2"/>
                <w:sz w:val="24"/>
                <w:szCs w:val="24"/>
              </w:rPr>
            </w:pPr>
            <w:r>
              <w:rPr>
                <w:kern w:val="2"/>
                <w:sz w:val="24"/>
                <w:szCs w:val="24"/>
              </w:rPr>
              <w:t>104,0</w:t>
            </w:r>
          </w:p>
        </w:tc>
        <w:tc>
          <w:tcPr>
            <w:tcW w:w="2126" w:type="dxa"/>
            <w:vAlign w:val="center"/>
          </w:tcPr>
          <w:p w:rsidR="00084B7E" w:rsidRPr="008C1671" w:rsidRDefault="004E24B8" w:rsidP="00E22B47">
            <w:pPr>
              <w:jc w:val="center"/>
              <w:rPr>
                <w:kern w:val="2"/>
                <w:sz w:val="24"/>
                <w:szCs w:val="24"/>
              </w:rPr>
            </w:pPr>
            <w:r>
              <w:rPr>
                <w:kern w:val="2"/>
                <w:sz w:val="24"/>
                <w:szCs w:val="24"/>
              </w:rPr>
              <w:t>10</w:t>
            </w:r>
            <w:r w:rsidR="00E22B47">
              <w:rPr>
                <w:kern w:val="2"/>
                <w:sz w:val="24"/>
                <w:szCs w:val="24"/>
              </w:rPr>
              <w:t>4</w:t>
            </w:r>
            <w:r>
              <w:rPr>
                <w:kern w:val="2"/>
                <w:sz w:val="24"/>
                <w:szCs w:val="24"/>
              </w:rPr>
              <w:t>,1</w:t>
            </w:r>
          </w:p>
        </w:tc>
        <w:tc>
          <w:tcPr>
            <w:tcW w:w="2127" w:type="dxa"/>
            <w:vAlign w:val="center"/>
          </w:tcPr>
          <w:p w:rsidR="00084B7E" w:rsidRPr="008C1671" w:rsidRDefault="004E24B8" w:rsidP="00E22B47">
            <w:pPr>
              <w:jc w:val="center"/>
              <w:rPr>
                <w:kern w:val="2"/>
                <w:sz w:val="24"/>
                <w:szCs w:val="24"/>
              </w:rPr>
            </w:pPr>
            <w:r>
              <w:rPr>
                <w:kern w:val="2"/>
                <w:sz w:val="24"/>
                <w:szCs w:val="24"/>
              </w:rPr>
              <w:t>10</w:t>
            </w:r>
            <w:r w:rsidR="00E22B47">
              <w:rPr>
                <w:kern w:val="2"/>
                <w:sz w:val="24"/>
                <w:szCs w:val="24"/>
              </w:rPr>
              <w:t>4</w:t>
            </w:r>
            <w:r>
              <w:rPr>
                <w:kern w:val="2"/>
                <w:sz w:val="24"/>
                <w:szCs w:val="24"/>
              </w:rPr>
              <w:t>,6</w:t>
            </w:r>
          </w:p>
        </w:tc>
      </w:tr>
      <w:tr w:rsidR="00084B7E" w:rsidRPr="00BB43A6" w:rsidTr="00E23167">
        <w:tc>
          <w:tcPr>
            <w:tcW w:w="613" w:type="dxa"/>
            <w:vMerge w:val="restart"/>
          </w:tcPr>
          <w:p w:rsidR="00084B7E" w:rsidRPr="00FA07A6" w:rsidRDefault="00084B7E" w:rsidP="00795C06">
            <w:pPr>
              <w:jc w:val="center"/>
              <w:rPr>
                <w:bCs/>
                <w:kern w:val="2"/>
                <w:sz w:val="24"/>
                <w:szCs w:val="24"/>
              </w:rPr>
            </w:pPr>
            <w:r w:rsidRPr="00FA07A6">
              <w:rPr>
                <w:bCs/>
                <w:kern w:val="2"/>
                <w:sz w:val="24"/>
                <w:szCs w:val="24"/>
              </w:rPr>
              <w:t>11.</w:t>
            </w:r>
          </w:p>
        </w:tc>
        <w:tc>
          <w:tcPr>
            <w:tcW w:w="2778" w:type="dxa"/>
          </w:tcPr>
          <w:p w:rsidR="00084B7E" w:rsidRPr="00FA07A6" w:rsidRDefault="00084B7E" w:rsidP="00795C06">
            <w:pPr>
              <w:jc w:val="both"/>
              <w:rPr>
                <w:bCs/>
                <w:kern w:val="2"/>
                <w:sz w:val="24"/>
                <w:szCs w:val="24"/>
              </w:rPr>
            </w:pPr>
            <w:r w:rsidRPr="00FA07A6">
              <w:rPr>
                <w:bCs/>
                <w:kern w:val="2"/>
                <w:sz w:val="24"/>
                <w:szCs w:val="24"/>
              </w:rPr>
              <w:t>Оборот обществен</w:t>
            </w:r>
            <w:r w:rsidRPr="00FA07A6">
              <w:rPr>
                <w:bCs/>
                <w:kern w:val="2"/>
                <w:sz w:val="24"/>
                <w:szCs w:val="24"/>
              </w:rPr>
              <w:softHyphen/>
              <w:t>ного питания</w:t>
            </w:r>
          </w:p>
        </w:tc>
        <w:tc>
          <w:tcPr>
            <w:tcW w:w="1252" w:type="dxa"/>
          </w:tcPr>
          <w:p w:rsidR="00084B7E" w:rsidRPr="00BB43A6" w:rsidRDefault="00084B7E" w:rsidP="00795C06">
            <w:pPr>
              <w:jc w:val="center"/>
              <w:rPr>
                <w:kern w:val="2"/>
                <w:sz w:val="24"/>
                <w:szCs w:val="24"/>
              </w:rPr>
            </w:pPr>
          </w:p>
        </w:tc>
        <w:tc>
          <w:tcPr>
            <w:tcW w:w="1651" w:type="dxa"/>
            <w:vAlign w:val="center"/>
          </w:tcPr>
          <w:p w:rsidR="00084B7E" w:rsidRPr="00955464" w:rsidRDefault="00084B7E" w:rsidP="00955464">
            <w:pPr>
              <w:jc w:val="center"/>
              <w:rPr>
                <w:color w:val="000000"/>
                <w:kern w:val="2"/>
                <w:sz w:val="24"/>
                <w:szCs w:val="24"/>
              </w:rPr>
            </w:pPr>
          </w:p>
        </w:tc>
        <w:tc>
          <w:tcPr>
            <w:tcW w:w="1985" w:type="dxa"/>
            <w:vAlign w:val="center"/>
          </w:tcPr>
          <w:p w:rsidR="00084B7E" w:rsidRPr="00955464" w:rsidRDefault="00084B7E" w:rsidP="00955464">
            <w:pPr>
              <w:jc w:val="center"/>
              <w:rPr>
                <w:color w:val="000000"/>
                <w:kern w:val="2"/>
                <w:sz w:val="24"/>
                <w:szCs w:val="24"/>
              </w:rPr>
            </w:pPr>
          </w:p>
        </w:tc>
        <w:tc>
          <w:tcPr>
            <w:tcW w:w="2126" w:type="dxa"/>
            <w:vAlign w:val="center"/>
          </w:tcPr>
          <w:p w:rsidR="00084B7E" w:rsidRPr="00955464" w:rsidRDefault="00084B7E" w:rsidP="00955464">
            <w:pPr>
              <w:jc w:val="center"/>
              <w:rPr>
                <w:color w:val="000000"/>
                <w:kern w:val="2"/>
                <w:sz w:val="24"/>
                <w:szCs w:val="24"/>
              </w:rPr>
            </w:pPr>
          </w:p>
        </w:tc>
        <w:tc>
          <w:tcPr>
            <w:tcW w:w="2126" w:type="dxa"/>
            <w:vAlign w:val="center"/>
          </w:tcPr>
          <w:p w:rsidR="00084B7E" w:rsidRPr="00955464" w:rsidRDefault="00084B7E" w:rsidP="00955464">
            <w:pPr>
              <w:jc w:val="center"/>
              <w:rPr>
                <w:color w:val="000000"/>
                <w:kern w:val="2"/>
                <w:sz w:val="24"/>
                <w:szCs w:val="24"/>
              </w:rPr>
            </w:pPr>
          </w:p>
        </w:tc>
        <w:tc>
          <w:tcPr>
            <w:tcW w:w="2127" w:type="dxa"/>
            <w:vAlign w:val="center"/>
          </w:tcPr>
          <w:p w:rsidR="00084B7E" w:rsidRPr="00955464" w:rsidRDefault="00084B7E" w:rsidP="00955464">
            <w:pPr>
              <w:jc w:val="center"/>
              <w:rPr>
                <w:color w:val="000000"/>
                <w:kern w:val="2"/>
                <w:sz w:val="24"/>
                <w:szCs w:val="24"/>
              </w:rPr>
            </w:pP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084B7E" w:rsidRPr="00BB43A6" w:rsidRDefault="00084B7E" w:rsidP="00795C06">
            <w:pPr>
              <w:jc w:val="center"/>
              <w:rPr>
                <w:kern w:val="2"/>
                <w:sz w:val="24"/>
                <w:szCs w:val="24"/>
              </w:rPr>
            </w:pPr>
            <w:r>
              <w:rPr>
                <w:kern w:val="2"/>
                <w:sz w:val="24"/>
                <w:szCs w:val="24"/>
              </w:rPr>
              <w:t>млн. руб.</w:t>
            </w:r>
          </w:p>
        </w:tc>
        <w:tc>
          <w:tcPr>
            <w:tcW w:w="1651" w:type="dxa"/>
            <w:vAlign w:val="center"/>
          </w:tcPr>
          <w:p w:rsidR="00084B7E" w:rsidRPr="00955464" w:rsidRDefault="00E22B47" w:rsidP="007F600F">
            <w:pPr>
              <w:jc w:val="center"/>
              <w:rPr>
                <w:color w:val="000000"/>
                <w:kern w:val="2"/>
                <w:sz w:val="24"/>
                <w:szCs w:val="24"/>
              </w:rPr>
            </w:pPr>
            <w:r>
              <w:rPr>
                <w:color w:val="000000"/>
                <w:kern w:val="2"/>
                <w:sz w:val="24"/>
                <w:szCs w:val="24"/>
              </w:rPr>
              <w:t>40,6</w:t>
            </w:r>
          </w:p>
        </w:tc>
        <w:tc>
          <w:tcPr>
            <w:tcW w:w="1985" w:type="dxa"/>
            <w:vAlign w:val="center"/>
          </w:tcPr>
          <w:p w:rsidR="00084B7E" w:rsidRPr="00955464" w:rsidRDefault="00E22B47" w:rsidP="007F600F">
            <w:pPr>
              <w:jc w:val="center"/>
              <w:rPr>
                <w:color w:val="000000"/>
                <w:kern w:val="2"/>
                <w:sz w:val="24"/>
                <w:szCs w:val="24"/>
              </w:rPr>
            </w:pPr>
            <w:r>
              <w:rPr>
                <w:color w:val="000000"/>
                <w:kern w:val="2"/>
                <w:sz w:val="24"/>
                <w:szCs w:val="24"/>
              </w:rPr>
              <w:t>47,4</w:t>
            </w:r>
          </w:p>
        </w:tc>
        <w:tc>
          <w:tcPr>
            <w:tcW w:w="2126" w:type="dxa"/>
            <w:vAlign w:val="center"/>
          </w:tcPr>
          <w:p w:rsidR="00084B7E" w:rsidRPr="00955464" w:rsidRDefault="00E22B47" w:rsidP="007F600F">
            <w:pPr>
              <w:jc w:val="center"/>
              <w:rPr>
                <w:color w:val="000000"/>
                <w:kern w:val="2"/>
                <w:sz w:val="24"/>
                <w:szCs w:val="24"/>
              </w:rPr>
            </w:pPr>
            <w:r>
              <w:rPr>
                <w:color w:val="000000"/>
                <w:kern w:val="2"/>
                <w:sz w:val="24"/>
                <w:szCs w:val="24"/>
              </w:rPr>
              <w:t>49,3</w:t>
            </w:r>
          </w:p>
        </w:tc>
        <w:tc>
          <w:tcPr>
            <w:tcW w:w="2126" w:type="dxa"/>
            <w:vAlign w:val="center"/>
          </w:tcPr>
          <w:p w:rsidR="00084B7E" w:rsidRPr="00955464" w:rsidRDefault="00E22B47" w:rsidP="007F600F">
            <w:pPr>
              <w:jc w:val="center"/>
              <w:rPr>
                <w:color w:val="000000"/>
                <w:kern w:val="2"/>
                <w:sz w:val="24"/>
                <w:szCs w:val="24"/>
              </w:rPr>
            </w:pPr>
            <w:r>
              <w:rPr>
                <w:color w:val="000000"/>
                <w:kern w:val="2"/>
                <w:sz w:val="24"/>
                <w:szCs w:val="24"/>
              </w:rPr>
              <w:t>51,3</w:t>
            </w:r>
          </w:p>
        </w:tc>
        <w:tc>
          <w:tcPr>
            <w:tcW w:w="2127" w:type="dxa"/>
            <w:vAlign w:val="center"/>
          </w:tcPr>
          <w:p w:rsidR="00084B7E" w:rsidRPr="00955464" w:rsidRDefault="00E22B47" w:rsidP="007F600F">
            <w:pPr>
              <w:jc w:val="center"/>
              <w:rPr>
                <w:color w:val="000000"/>
                <w:kern w:val="2"/>
                <w:sz w:val="24"/>
                <w:szCs w:val="24"/>
              </w:rPr>
            </w:pPr>
            <w:r>
              <w:rPr>
                <w:color w:val="000000"/>
                <w:kern w:val="2"/>
                <w:sz w:val="24"/>
                <w:szCs w:val="24"/>
              </w:rPr>
              <w:t>53,7</w:t>
            </w: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сопоставимых це</w:t>
            </w:r>
            <w:r w:rsidRPr="00FA07A6">
              <w:rPr>
                <w:kern w:val="2"/>
                <w:sz w:val="24"/>
                <w:szCs w:val="24"/>
              </w:rPr>
              <w:softHyphen/>
              <w:t>нах</w:t>
            </w:r>
          </w:p>
        </w:tc>
        <w:tc>
          <w:tcPr>
            <w:tcW w:w="1252" w:type="dxa"/>
          </w:tcPr>
          <w:p w:rsidR="00084B7E" w:rsidRPr="00BB43A6" w:rsidRDefault="00084B7E"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955464" w:rsidRDefault="00084B7E" w:rsidP="00C027AA">
            <w:pPr>
              <w:jc w:val="center"/>
              <w:rPr>
                <w:color w:val="000000"/>
                <w:kern w:val="2"/>
                <w:sz w:val="24"/>
                <w:szCs w:val="24"/>
              </w:rPr>
            </w:pPr>
          </w:p>
        </w:tc>
        <w:tc>
          <w:tcPr>
            <w:tcW w:w="1985" w:type="dxa"/>
            <w:vAlign w:val="center"/>
          </w:tcPr>
          <w:p w:rsidR="00084B7E" w:rsidRPr="00955464" w:rsidRDefault="00E22B47" w:rsidP="007F600F">
            <w:pPr>
              <w:jc w:val="center"/>
              <w:rPr>
                <w:color w:val="000000"/>
                <w:kern w:val="2"/>
                <w:sz w:val="24"/>
                <w:szCs w:val="24"/>
              </w:rPr>
            </w:pPr>
            <w:r>
              <w:rPr>
                <w:color w:val="000000"/>
                <w:kern w:val="2"/>
                <w:sz w:val="24"/>
                <w:szCs w:val="24"/>
              </w:rPr>
              <w:t>116,7</w:t>
            </w:r>
          </w:p>
        </w:tc>
        <w:tc>
          <w:tcPr>
            <w:tcW w:w="2126" w:type="dxa"/>
            <w:vAlign w:val="center"/>
          </w:tcPr>
          <w:p w:rsidR="00084B7E" w:rsidRPr="00955464" w:rsidRDefault="004E24B8" w:rsidP="00E22B47">
            <w:pPr>
              <w:jc w:val="center"/>
              <w:rPr>
                <w:color w:val="000000"/>
                <w:kern w:val="2"/>
                <w:sz w:val="24"/>
                <w:szCs w:val="24"/>
              </w:rPr>
            </w:pPr>
            <w:r>
              <w:rPr>
                <w:color w:val="000000"/>
                <w:kern w:val="2"/>
                <w:sz w:val="24"/>
                <w:szCs w:val="24"/>
              </w:rPr>
              <w:t>104,</w:t>
            </w:r>
            <w:r w:rsidR="00E22B47">
              <w:rPr>
                <w:color w:val="000000"/>
                <w:kern w:val="2"/>
                <w:sz w:val="24"/>
                <w:szCs w:val="24"/>
              </w:rPr>
              <w:t>0</w:t>
            </w:r>
          </w:p>
        </w:tc>
        <w:tc>
          <w:tcPr>
            <w:tcW w:w="2126" w:type="dxa"/>
            <w:vAlign w:val="center"/>
          </w:tcPr>
          <w:p w:rsidR="00084B7E" w:rsidRPr="00955464" w:rsidRDefault="004E24B8" w:rsidP="007F600F">
            <w:pPr>
              <w:jc w:val="center"/>
              <w:rPr>
                <w:color w:val="000000"/>
                <w:kern w:val="2"/>
                <w:sz w:val="24"/>
                <w:szCs w:val="24"/>
              </w:rPr>
            </w:pPr>
            <w:r>
              <w:rPr>
                <w:color w:val="000000"/>
                <w:kern w:val="2"/>
                <w:sz w:val="24"/>
                <w:szCs w:val="24"/>
              </w:rPr>
              <w:t>104,</w:t>
            </w:r>
            <w:r w:rsidR="00E22B47">
              <w:rPr>
                <w:color w:val="000000"/>
                <w:kern w:val="2"/>
                <w:sz w:val="24"/>
                <w:szCs w:val="24"/>
              </w:rPr>
              <w:t>1</w:t>
            </w:r>
          </w:p>
        </w:tc>
        <w:tc>
          <w:tcPr>
            <w:tcW w:w="2127" w:type="dxa"/>
            <w:vAlign w:val="center"/>
          </w:tcPr>
          <w:p w:rsidR="00084B7E" w:rsidRPr="00955464" w:rsidRDefault="004E24B8" w:rsidP="00E22B47">
            <w:pPr>
              <w:jc w:val="center"/>
              <w:rPr>
                <w:color w:val="000000"/>
                <w:kern w:val="2"/>
                <w:sz w:val="24"/>
                <w:szCs w:val="24"/>
              </w:rPr>
            </w:pPr>
            <w:r>
              <w:rPr>
                <w:color w:val="000000"/>
                <w:kern w:val="2"/>
                <w:sz w:val="24"/>
                <w:szCs w:val="24"/>
              </w:rPr>
              <w:t>104,</w:t>
            </w:r>
            <w:r w:rsidR="00E22B47">
              <w:rPr>
                <w:color w:val="000000"/>
                <w:kern w:val="2"/>
                <w:sz w:val="24"/>
                <w:szCs w:val="24"/>
              </w:rPr>
              <w:t>6</w:t>
            </w:r>
          </w:p>
        </w:tc>
      </w:tr>
      <w:tr w:rsidR="00084B7E" w:rsidRPr="00BB43A6" w:rsidTr="00E23167">
        <w:tc>
          <w:tcPr>
            <w:tcW w:w="613" w:type="dxa"/>
          </w:tcPr>
          <w:p w:rsidR="00084B7E" w:rsidRPr="00FA07A6" w:rsidRDefault="00084B7E" w:rsidP="00795C06">
            <w:pPr>
              <w:rPr>
                <w:bCs/>
                <w:kern w:val="2"/>
                <w:sz w:val="24"/>
                <w:szCs w:val="24"/>
              </w:rPr>
            </w:pPr>
            <w:r w:rsidRPr="00FA07A6">
              <w:rPr>
                <w:bCs/>
                <w:kern w:val="2"/>
                <w:sz w:val="24"/>
                <w:szCs w:val="24"/>
              </w:rPr>
              <w:t>12.</w:t>
            </w:r>
          </w:p>
        </w:tc>
        <w:tc>
          <w:tcPr>
            <w:tcW w:w="2778" w:type="dxa"/>
          </w:tcPr>
          <w:p w:rsidR="00084B7E" w:rsidRPr="00FA07A6" w:rsidRDefault="00084B7E" w:rsidP="00D15296">
            <w:pPr>
              <w:jc w:val="both"/>
              <w:rPr>
                <w:bCs/>
                <w:kern w:val="2"/>
                <w:sz w:val="24"/>
                <w:szCs w:val="24"/>
              </w:rPr>
            </w:pPr>
            <w:r w:rsidRPr="00FA07A6">
              <w:rPr>
                <w:bCs/>
                <w:kern w:val="2"/>
                <w:sz w:val="24"/>
                <w:szCs w:val="24"/>
              </w:rPr>
              <w:t>Оборот платных услуг</w:t>
            </w:r>
          </w:p>
        </w:tc>
        <w:tc>
          <w:tcPr>
            <w:tcW w:w="1252" w:type="dxa"/>
          </w:tcPr>
          <w:p w:rsidR="00084B7E" w:rsidRPr="00BB43A6" w:rsidRDefault="00084B7E" w:rsidP="00401435">
            <w:pPr>
              <w:jc w:val="center"/>
              <w:rPr>
                <w:kern w:val="2"/>
                <w:sz w:val="24"/>
                <w:szCs w:val="24"/>
              </w:rPr>
            </w:pPr>
          </w:p>
        </w:tc>
        <w:tc>
          <w:tcPr>
            <w:tcW w:w="1651" w:type="dxa"/>
            <w:vAlign w:val="center"/>
          </w:tcPr>
          <w:p w:rsidR="00084B7E" w:rsidRPr="00955464" w:rsidRDefault="00084B7E" w:rsidP="00401435">
            <w:pPr>
              <w:jc w:val="center"/>
              <w:rPr>
                <w:color w:val="000000"/>
                <w:kern w:val="2"/>
                <w:sz w:val="24"/>
                <w:szCs w:val="24"/>
              </w:rPr>
            </w:pPr>
          </w:p>
        </w:tc>
        <w:tc>
          <w:tcPr>
            <w:tcW w:w="1985" w:type="dxa"/>
            <w:vAlign w:val="center"/>
          </w:tcPr>
          <w:p w:rsidR="00084B7E" w:rsidRPr="00955464" w:rsidRDefault="00084B7E" w:rsidP="00401435">
            <w:pPr>
              <w:jc w:val="center"/>
              <w:rPr>
                <w:color w:val="000000"/>
                <w:kern w:val="2"/>
                <w:sz w:val="24"/>
                <w:szCs w:val="24"/>
              </w:rPr>
            </w:pPr>
          </w:p>
        </w:tc>
        <w:tc>
          <w:tcPr>
            <w:tcW w:w="2126" w:type="dxa"/>
            <w:vAlign w:val="center"/>
          </w:tcPr>
          <w:p w:rsidR="00084B7E" w:rsidRPr="00955464" w:rsidRDefault="00084B7E" w:rsidP="00401435">
            <w:pPr>
              <w:jc w:val="center"/>
              <w:rPr>
                <w:color w:val="000000"/>
                <w:kern w:val="2"/>
                <w:sz w:val="24"/>
                <w:szCs w:val="24"/>
              </w:rPr>
            </w:pPr>
          </w:p>
        </w:tc>
        <w:tc>
          <w:tcPr>
            <w:tcW w:w="2126" w:type="dxa"/>
            <w:vAlign w:val="center"/>
          </w:tcPr>
          <w:p w:rsidR="00084B7E" w:rsidRPr="00955464" w:rsidRDefault="00084B7E" w:rsidP="00401435">
            <w:pPr>
              <w:jc w:val="center"/>
              <w:rPr>
                <w:color w:val="000000"/>
                <w:kern w:val="2"/>
                <w:sz w:val="24"/>
                <w:szCs w:val="24"/>
              </w:rPr>
            </w:pPr>
          </w:p>
        </w:tc>
        <w:tc>
          <w:tcPr>
            <w:tcW w:w="2127" w:type="dxa"/>
            <w:vAlign w:val="center"/>
          </w:tcPr>
          <w:p w:rsidR="00084B7E" w:rsidRPr="00955464" w:rsidRDefault="00084B7E" w:rsidP="00401435">
            <w:pPr>
              <w:jc w:val="center"/>
              <w:rPr>
                <w:color w:val="000000"/>
                <w:kern w:val="2"/>
                <w:sz w:val="24"/>
                <w:szCs w:val="24"/>
              </w:rPr>
            </w:pPr>
          </w:p>
        </w:tc>
      </w:tr>
      <w:tr w:rsidR="00084B7E" w:rsidRPr="00BB43A6" w:rsidTr="00E23167">
        <w:tc>
          <w:tcPr>
            <w:tcW w:w="613" w:type="dxa"/>
          </w:tcPr>
          <w:p w:rsidR="00084B7E" w:rsidRPr="00FA07A6" w:rsidRDefault="00084B7E" w:rsidP="00795C06">
            <w:pPr>
              <w:rPr>
                <w:bCs/>
                <w:kern w:val="2"/>
                <w:sz w:val="24"/>
                <w:szCs w:val="24"/>
              </w:rPr>
            </w:pPr>
          </w:p>
        </w:tc>
        <w:tc>
          <w:tcPr>
            <w:tcW w:w="2778" w:type="dxa"/>
          </w:tcPr>
          <w:p w:rsidR="00084B7E" w:rsidRPr="00FA07A6" w:rsidRDefault="00084B7E" w:rsidP="00401435">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084B7E" w:rsidRPr="00BB43A6" w:rsidRDefault="00084B7E" w:rsidP="00401435">
            <w:pPr>
              <w:jc w:val="center"/>
              <w:rPr>
                <w:kern w:val="2"/>
                <w:sz w:val="24"/>
                <w:szCs w:val="24"/>
              </w:rPr>
            </w:pPr>
            <w:r>
              <w:rPr>
                <w:kern w:val="2"/>
                <w:sz w:val="24"/>
                <w:szCs w:val="24"/>
              </w:rPr>
              <w:t>млн. руб.</w:t>
            </w:r>
          </w:p>
        </w:tc>
        <w:tc>
          <w:tcPr>
            <w:tcW w:w="1651"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1985"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2126"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2126"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2127"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r>
      <w:tr w:rsidR="00084B7E" w:rsidRPr="00BB43A6" w:rsidTr="00E23167">
        <w:tc>
          <w:tcPr>
            <w:tcW w:w="613" w:type="dxa"/>
          </w:tcPr>
          <w:p w:rsidR="00084B7E" w:rsidRPr="00FA07A6" w:rsidRDefault="00084B7E" w:rsidP="00795C06">
            <w:pPr>
              <w:rPr>
                <w:bCs/>
                <w:kern w:val="2"/>
                <w:sz w:val="24"/>
                <w:szCs w:val="24"/>
              </w:rPr>
            </w:pPr>
          </w:p>
        </w:tc>
        <w:tc>
          <w:tcPr>
            <w:tcW w:w="2778" w:type="dxa"/>
          </w:tcPr>
          <w:p w:rsidR="00084B7E" w:rsidRPr="00FA07A6" w:rsidRDefault="00084B7E" w:rsidP="00401435">
            <w:pPr>
              <w:jc w:val="both"/>
              <w:rPr>
                <w:kern w:val="2"/>
                <w:sz w:val="24"/>
                <w:szCs w:val="24"/>
              </w:rPr>
            </w:pPr>
            <w:r w:rsidRPr="00FA07A6">
              <w:rPr>
                <w:kern w:val="2"/>
                <w:sz w:val="24"/>
                <w:szCs w:val="24"/>
              </w:rPr>
              <w:t>В сопоставимых це</w:t>
            </w:r>
            <w:r w:rsidRPr="00FA07A6">
              <w:rPr>
                <w:kern w:val="2"/>
                <w:sz w:val="24"/>
                <w:szCs w:val="24"/>
              </w:rPr>
              <w:softHyphen/>
              <w:t>нах</w:t>
            </w:r>
          </w:p>
        </w:tc>
        <w:tc>
          <w:tcPr>
            <w:tcW w:w="1252" w:type="dxa"/>
          </w:tcPr>
          <w:p w:rsidR="00084B7E" w:rsidRPr="00BB43A6" w:rsidRDefault="00084B7E" w:rsidP="00401435">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1985"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2126"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2126"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c>
          <w:tcPr>
            <w:tcW w:w="2127" w:type="dxa"/>
            <w:vAlign w:val="center"/>
          </w:tcPr>
          <w:p w:rsidR="00084B7E" w:rsidRPr="00955464" w:rsidRDefault="00084B7E" w:rsidP="00401435">
            <w:pPr>
              <w:jc w:val="center"/>
              <w:rPr>
                <w:color w:val="000000"/>
                <w:kern w:val="2"/>
                <w:sz w:val="24"/>
                <w:szCs w:val="24"/>
              </w:rPr>
            </w:pPr>
            <w:r w:rsidRPr="00955464">
              <w:rPr>
                <w:color w:val="000000"/>
                <w:kern w:val="2"/>
                <w:sz w:val="24"/>
                <w:szCs w:val="24"/>
              </w:rPr>
              <w:t>0</w:t>
            </w:r>
          </w:p>
        </w:tc>
      </w:tr>
      <w:tr w:rsidR="00084B7E" w:rsidRPr="00BB43A6" w:rsidTr="00E23167">
        <w:tc>
          <w:tcPr>
            <w:tcW w:w="613" w:type="dxa"/>
          </w:tcPr>
          <w:p w:rsidR="00084B7E" w:rsidRPr="00FA07A6" w:rsidRDefault="00084B7E" w:rsidP="00401435">
            <w:pPr>
              <w:jc w:val="center"/>
              <w:rPr>
                <w:bCs/>
                <w:kern w:val="2"/>
                <w:sz w:val="24"/>
                <w:szCs w:val="24"/>
              </w:rPr>
            </w:pPr>
            <w:r w:rsidRPr="00FA07A6">
              <w:rPr>
                <w:bCs/>
                <w:kern w:val="2"/>
                <w:sz w:val="24"/>
                <w:szCs w:val="24"/>
              </w:rPr>
              <w:t>13.</w:t>
            </w:r>
          </w:p>
        </w:tc>
        <w:tc>
          <w:tcPr>
            <w:tcW w:w="2778" w:type="dxa"/>
          </w:tcPr>
          <w:p w:rsidR="00084B7E" w:rsidRPr="00FA07A6" w:rsidRDefault="00084B7E" w:rsidP="00795C06">
            <w:pPr>
              <w:jc w:val="both"/>
              <w:rPr>
                <w:kern w:val="2"/>
                <w:sz w:val="24"/>
                <w:szCs w:val="24"/>
              </w:rPr>
            </w:pPr>
            <w:r w:rsidRPr="00FA07A6">
              <w:rPr>
                <w:bCs/>
                <w:kern w:val="2"/>
                <w:sz w:val="24"/>
                <w:szCs w:val="24"/>
              </w:rPr>
              <w:t>Численность заня</w:t>
            </w:r>
            <w:r w:rsidRPr="00FA07A6">
              <w:rPr>
                <w:bCs/>
                <w:kern w:val="2"/>
                <w:sz w:val="24"/>
                <w:szCs w:val="24"/>
              </w:rPr>
              <w:softHyphen/>
              <w:t>тых в экономике</w:t>
            </w:r>
            <w:r w:rsidRPr="00FA07A6">
              <w:rPr>
                <w:kern w:val="2"/>
                <w:sz w:val="24"/>
                <w:szCs w:val="24"/>
              </w:rPr>
              <w:t xml:space="preserve"> </w:t>
            </w:r>
          </w:p>
        </w:tc>
        <w:tc>
          <w:tcPr>
            <w:tcW w:w="1252" w:type="dxa"/>
          </w:tcPr>
          <w:p w:rsidR="00084B7E" w:rsidRPr="00FB3D85" w:rsidRDefault="00084B7E" w:rsidP="00795C06">
            <w:pPr>
              <w:jc w:val="center"/>
              <w:rPr>
                <w:kern w:val="2"/>
                <w:sz w:val="24"/>
                <w:szCs w:val="24"/>
              </w:rPr>
            </w:pPr>
            <w:r w:rsidRPr="00FB3D85">
              <w:rPr>
                <w:kern w:val="2"/>
                <w:sz w:val="24"/>
                <w:szCs w:val="24"/>
              </w:rPr>
              <w:t>тыс. человек</w:t>
            </w:r>
          </w:p>
        </w:tc>
        <w:tc>
          <w:tcPr>
            <w:tcW w:w="1651" w:type="dxa"/>
            <w:vAlign w:val="center"/>
          </w:tcPr>
          <w:p w:rsidR="00084B7E" w:rsidRPr="00FF65E0" w:rsidRDefault="00084B7E" w:rsidP="00955464">
            <w:pPr>
              <w:jc w:val="center"/>
              <w:rPr>
                <w:kern w:val="2"/>
                <w:sz w:val="24"/>
                <w:szCs w:val="24"/>
              </w:rPr>
            </w:pPr>
            <w:r w:rsidRPr="00FF65E0">
              <w:rPr>
                <w:kern w:val="2"/>
                <w:sz w:val="24"/>
                <w:szCs w:val="24"/>
              </w:rPr>
              <w:t>1,083</w:t>
            </w:r>
          </w:p>
        </w:tc>
        <w:tc>
          <w:tcPr>
            <w:tcW w:w="1985" w:type="dxa"/>
            <w:vAlign w:val="center"/>
          </w:tcPr>
          <w:p w:rsidR="00084B7E" w:rsidRPr="00FF65E0" w:rsidRDefault="00084B7E" w:rsidP="00955464">
            <w:pPr>
              <w:jc w:val="center"/>
              <w:rPr>
                <w:kern w:val="2"/>
                <w:sz w:val="24"/>
                <w:szCs w:val="24"/>
              </w:rPr>
            </w:pPr>
            <w:r w:rsidRPr="00FF65E0">
              <w:rPr>
                <w:kern w:val="2"/>
                <w:sz w:val="24"/>
                <w:szCs w:val="24"/>
              </w:rPr>
              <w:t>1,083</w:t>
            </w:r>
          </w:p>
        </w:tc>
        <w:tc>
          <w:tcPr>
            <w:tcW w:w="2126" w:type="dxa"/>
            <w:vAlign w:val="center"/>
          </w:tcPr>
          <w:p w:rsidR="00084B7E" w:rsidRPr="00FF65E0" w:rsidRDefault="00084B7E" w:rsidP="00955464">
            <w:pPr>
              <w:jc w:val="center"/>
              <w:rPr>
                <w:kern w:val="2"/>
                <w:sz w:val="24"/>
                <w:szCs w:val="24"/>
              </w:rPr>
            </w:pPr>
            <w:r w:rsidRPr="00FF65E0">
              <w:rPr>
                <w:kern w:val="2"/>
                <w:sz w:val="24"/>
                <w:szCs w:val="24"/>
              </w:rPr>
              <w:t>1,083</w:t>
            </w:r>
          </w:p>
        </w:tc>
        <w:tc>
          <w:tcPr>
            <w:tcW w:w="2126" w:type="dxa"/>
            <w:vAlign w:val="center"/>
          </w:tcPr>
          <w:p w:rsidR="00084B7E" w:rsidRPr="00FF65E0" w:rsidRDefault="00084B7E" w:rsidP="00955464">
            <w:pPr>
              <w:jc w:val="center"/>
              <w:rPr>
                <w:kern w:val="2"/>
                <w:sz w:val="24"/>
                <w:szCs w:val="24"/>
              </w:rPr>
            </w:pPr>
            <w:r w:rsidRPr="00FF65E0">
              <w:rPr>
                <w:kern w:val="2"/>
                <w:sz w:val="24"/>
                <w:szCs w:val="24"/>
              </w:rPr>
              <w:t>1,083</w:t>
            </w:r>
          </w:p>
        </w:tc>
        <w:tc>
          <w:tcPr>
            <w:tcW w:w="2127" w:type="dxa"/>
            <w:vAlign w:val="center"/>
          </w:tcPr>
          <w:p w:rsidR="00084B7E" w:rsidRPr="00FF65E0" w:rsidRDefault="00084B7E" w:rsidP="00955464">
            <w:pPr>
              <w:jc w:val="center"/>
              <w:rPr>
                <w:kern w:val="2"/>
                <w:sz w:val="24"/>
                <w:szCs w:val="24"/>
                <w:highlight w:val="yellow"/>
              </w:rPr>
            </w:pPr>
            <w:r w:rsidRPr="00FF65E0">
              <w:rPr>
                <w:kern w:val="2"/>
                <w:sz w:val="24"/>
                <w:szCs w:val="24"/>
              </w:rPr>
              <w:t>1,083</w:t>
            </w:r>
          </w:p>
        </w:tc>
      </w:tr>
      <w:tr w:rsidR="00084B7E" w:rsidRPr="00BB43A6" w:rsidTr="00E23167">
        <w:tc>
          <w:tcPr>
            <w:tcW w:w="613" w:type="dxa"/>
          </w:tcPr>
          <w:p w:rsidR="00084B7E" w:rsidRPr="00FA07A6" w:rsidRDefault="00084B7E" w:rsidP="00401435">
            <w:pPr>
              <w:jc w:val="center"/>
              <w:rPr>
                <w:bCs/>
                <w:kern w:val="2"/>
                <w:sz w:val="24"/>
                <w:szCs w:val="24"/>
              </w:rPr>
            </w:pPr>
            <w:r w:rsidRPr="00FA07A6">
              <w:rPr>
                <w:bCs/>
                <w:kern w:val="2"/>
                <w:sz w:val="24"/>
                <w:szCs w:val="24"/>
              </w:rPr>
              <w:t>14.</w:t>
            </w:r>
          </w:p>
        </w:tc>
        <w:tc>
          <w:tcPr>
            <w:tcW w:w="2778" w:type="dxa"/>
          </w:tcPr>
          <w:p w:rsidR="00084B7E" w:rsidRPr="00FA07A6" w:rsidRDefault="00084B7E" w:rsidP="00795C06">
            <w:pPr>
              <w:jc w:val="both"/>
              <w:rPr>
                <w:b/>
                <w:bCs/>
                <w:kern w:val="2"/>
                <w:sz w:val="24"/>
                <w:szCs w:val="24"/>
              </w:rPr>
            </w:pPr>
            <w:r w:rsidRPr="00FA07A6">
              <w:rPr>
                <w:bCs/>
                <w:kern w:val="2"/>
                <w:sz w:val="24"/>
                <w:szCs w:val="24"/>
              </w:rPr>
              <w:t>Численность заре</w:t>
            </w:r>
            <w:r w:rsidRPr="00FA07A6">
              <w:rPr>
                <w:bCs/>
                <w:kern w:val="2"/>
                <w:sz w:val="24"/>
                <w:szCs w:val="24"/>
              </w:rPr>
              <w:softHyphen/>
              <w:t>гистрированных без</w:t>
            </w:r>
            <w:r w:rsidRPr="00FA07A6">
              <w:rPr>
                <w:bCs/>
                <w:kern w:val="2"/>
                <w:sz w:val="24"/>
                <w:szCs w:val="24"/>
              </w:rPr>
              <w:softHyphen/>
              <w:t>работных</w:t>
            </w:r>
            <w:r w:rsidRPr="00FA07A6">
              <w:rPr>
                <w:kern w:val="2"/>
                <w:sz w:val="24"/>
                <w:szCs w:val="24"/>
              </w:rPr>
              <w:t xml:space="preserve"> (на конец периода) </w:t>
            </w:r>
          </w:p>
        </w:tc>
        <w:tc>
          <w:tcPr>
            <w:tcW w:w="1252" w:type="dxa"/>
          </w:tcPr>
          <w:p w:rsidR="00084B7E" w:rsidRPr="00BB43A6" w:rsidRDefault="00084B7E" w:rsidP="00795C06">
            <w:pPr>
              <w:jc w:val="center"/>
              <w:rPr>
                <w:kern w:val="2"/>
                <w:sz w:val="24"/>
                <w:szCs w:val="24"/>
              </w:rPr>
            </w:pPr>
            <w:r w:rsidRPr="00BB43A6">
              <w:rPr>
                <w:kern w:val="2"/>
                <w:sz w:val="24"/>
                <w:szCs w:val="24"/>
              </w:rPr>
              <w:t>тыс. человек</w:t>
            </w:r>
          </w:p>
        </w:tc>
        <w:tc>
          <w:tcPr>
            <w:tcW w:w="1651" w:type="dxa"/>
            <w:vAlign w:val="center"/>
          </w:tcPr>
          <w:p w:rsidR="00084B7E" w:rsidRPr="00DF7A4C" w:rsidRDefault="00084B7E" w:rsidP="00864CF5">
            <w:pPr>
              <w:jc w:val="center"/>
              <w:rPr>
                <w:color w:val="000000"/>
                <w:kern w:val="2"/>
                <w:sz w:val="24"/>
                <w:szCs w:val="24"/>
              </w:rPr>
            </w:pPr>
            <w:r w:rsidRPr="00DF7A4C">
              <w:rPr>
                <w:color w:val="000000"/>
                <w:kern w:val="2"/>
                <w:sz w:val="24"/>
                <w:szCs w:val="24"/>
              </w:rPr>
              <w:t>0,</w:t>
            </w:r>
            <w:r>
              <w:rPr>
                <w:color w:val="000000"/>
                <w:kern w:val="2"/>
                <w:sz w:val="24"/>
                <w:szCs w:val="24"/>
              </w:rPr>
              <w:t>0</w:t>
            </w:r>
            <w:r w:rsidR="00A87B97">
              <w:rPr>
                <w:color w:val="000000"/>
                <w:kern w:val="2"/>
                <w:sz w:val="24"/>
                <w:szCs w:val="24"/>
              </w:rPr>
              <w:t>2</w:t>
            </w:r>
            <w:r w:rsidR="00864CF5">
              <w:rPr>
                <w:color w:val="000000"/>
                <w:kern w:val="2"/>
                <w:sz w:val="24"/>
                <w:szCs w:val="24"/>
              </w:rPr>
              <w:t>0</w:t>
            </w:r>
          </w:p>
        </w:tc>
        <w:tc>
          <w:tcPr>
            <w:tcW w:w="1985" w:type="dxa"/>
            <w:vAlign w:val="center"/>
          </w:tcPr>
          <w:p w:rsidR="00084B7E" w:rsidRPr="00DE332F" w:rsidRDefault="00DE332F" w:rsidP="00864CF5">
            <w:pPr>
              <w:jc w:val="center"/>
              <w:rPr>
                <w:kern w:val="2"/>
                <w:sz w:val="24"/>
                <w:szCs w:val="24"/>
              </w:rPr>
            </w:pPr>
            <w:r w:rsidRPr="00DE332F">
              <w:rPr>
                <w:kern w:val="2"/>
                <w:sz w:val="24"/>
                <w:szCs w:val="24"/>
              </w:rPr>
              <w:t>0,02</w:t>
            </w:r>
            <w:r w:rsidR="00864CF5">
              <w:rPr>
                <w:kern w:val="2"/>
                <w:sz w:val="24"/>
                <w:szCs w:val="24"/>
              </w:rPr>
              <w:t>0</w:t>
            </w:r>
          </w:p>
        </w:tc>
        <w:tc>
          <w:tcPr>
            <w:tcW w:w="2126" w:type="dxa"/>
            <w:vAlign w:val="center"/>
          </w:tcPr>
          <w:p w:rsidR="00084B7E" w:rsidRPr="00DF7A4C" w:rsidRDefault="00DE332F" w:rsidP="00864CF5">
            <w:pPr>
              <w:jc w:val="center"/>
              <w:rPr>
                <w:color w:val="000000"/>
                <w:kern w:val="2"/>
                <w:sz w:val="24"/>
                <w:szCs w:val="24"/>
              </w:rPr>
            </w:pPr>
            <w:r w:rsidRPr="00DE332F">
              <w:rPr>
                <w:kern w:val="2"/>
                <w:sz w:val="24"/>
                <w:szCs w:val="24"/>
              </w:rPr>
              <w:t>0,0</w:t>
            </w:r>
            <w:r w:rsidR="00864CF5">
              <w:rPr>
                <w:kern w:val="2"/>
                <w:sz w:val="24"/>
                <w:szCs w:val="24"/>
              </w:rPr>
              <w:t>18</w:t>
            </w:r>
          </w:p>
        </w:tc>
        <w:tc>
          <w:tcPr>
            <w:tcW w:w="2126" w:type="dxa"/>
            <w:vAlign w:val="center"/>
          </w:tcPr>
          <w:p w:rsidR="00084B7E" w:rsidRPr="00DF7A4C" w:rsidRDefault="00DE332F" w:rsidP="00864CF5">
            <w:pPr>
              <w:jc w:val="center"/>
              <w:rPr>
                <w:color w:val="000000"/>
                <w:kern w:val="2"/>
                <w:sz w:val="24"/>
                <w:szCs w:val="24"/>
              </w:rPr>
            </w:pPr>
            <w:r w:rsidRPr="00DE332F">
              <w:rPr>
                <w:kern w:val="2"/>
                <w:sz w:val="24"/>
                <w:szCs w:val="24"/>
              </w:rPr>
              <w:t>0,0</w:t>
            </w:r>
            <w:r w:rsidR="00864CF5">
              <w:rPr>
                <w:kern w:val="2"/>
                <w:sz w:val="24"/>
                <w:szCs w:val="24"/>
              </w:rPr>
              <w:t>18</w:t>
            </w:r>
          </w:p>
        </w:tc>
        <w:tc>
          <w:tcPr>
            <w:tcW w:w="2127" w:type="dxa"/>
            <w:vAlign w:val="center"/>
          </w:tcPr>
          <w:p w:rsidR="00084B7E" w:rsidRPr="00DF7A4C" w:rsidRDefault="00DE332F" w:rsidP="00864CF5">
            <w:pPr>
              <w:jc w:val="center"/>
              <w:rPr>
                <w:color w:val="000000"/>
                <w:kern w:val="2"/>
                <w:sz w:val="24"/>
                <w:szCs w:val="24"/>
              </w:rPr>
            </w:pPr>
            <w:r w:rsidRPr="00DE332F">
              <w:rPr>
                <w:kern w:val="2"/>
                <w:sz w:val="24"/>
                <w:szCs w:val="24"/>
              </w:rPr>
              <w:t>0,0</w:t>
            </w:r>
            <w:r w:rsidR="00864CF5">
              <w:rPr>
                <w:kern w:val="2"/>
                <w:sz w:val="24"/>
                <w:szCs w:val="24"/>
              </w:rPr>
              <w:t>18</w:t>
            </w:r>
          </w:p>
        </w:tc>
      </w:tr>
      <w:tr w:rsidR="00084B7E" w:rsidRPr="00BB43A6" w:rsidTr="00E23167">
        <w:tc>
          <w:tcPr>
            <w:tcW w:w="613" w:type="dxa"/>
          </w:tcPr>
          <w:p w:rsidR="00084B7E" w:rsidRPr="00FA07A6" w:rsidRDefault="00084B7E" w:rsidP="00401435">
            <w:pPr>
              <w:jc w:val="center"/>
              <w:rPr>
                <w:bCs/>
                <w:kern w:val="2"/>
                <w:sz w:val="24"/>
                <w:szCs w:val="24"/>
              </w:rPr>
            </w:pPr>
            <w:r w:rsidRPr="00FA07A6">
              <w:rPr>
                <w:bCs/>
                <w:kern w:val="2"/>
                <w:sz w:val="24"/>
                <w:szCs w:val="24"/>
              </w:rPr>
              <w:t>15.</w:t>
            </w:r>
          </w:p>
        </w:tc>
        <w:tc>
          <w:tcPr>
            <w:tcW w:w="2778" w:type="dxa"/>
          </w:tcPr>
          <w:p w:rsidR="00084B7E" w:rsidRPr="00FA07A6" w:rsidRDefault="00084B7E" w:rsidP="00795C06">
            <w:pPr>
              <w:jc w:val="both"/>
              <w:rPr>
                <w:bCs/>
                <w:kern w:val="2"/>
                <w:sz w:val="24"/>
                <w:szCs w:val="24"/>
              </w:rPr>
            </w:pPr>
            <w:r w:rsidRPr="00FA07A6">
              <w:rPr>
                <w:bCs/>
                <w:kern w:val="2"/>
                <w:sz w:val="24"/>
                <w:szCs w:val="24"/>
              </w:rPr>
              <w:t>Уровень регистри</w:t>
            </w:r>
            <w:r w:rsidRPr="00FA07A6">
              <w:rPr>
                <w:bCs/>
                <w:kern w:val="2"/>
                <w:sz w:val="24"/>
                <w:szCs w:val="24"/>
              </w:rPr>
              <w:softHyphen/>
              <w:t>руемой безработицы</w:t>
            </w:r>
          </w:p>
        </w:tc>
        <w:tc>
          <w:tcPr>
            <w:tcW w:w="1252" w:type="dxa"/>
          </w:tcPr>
          <w:p w:rsidR="00084B7E" w:rsidRPr="00BB43A6" w:rsidRDefault="00084B7E" w:rsidP="00795C06">
            <w:pPr>
              <w:jc w:val="center"/>
              <w:rPr>
                <w:kern w:val="2"/>
                <w:sz w:val="24"/>
                <w:szCs w:val="24"/>
              </w:rPr>
            </w:pPr>
            <w:r w:rsidRPr="00BB43A6">
              <w:rPr>
                <w:kern w:val="2"/>
                <w:sz w:val="24"/>
                <w:szCs w:val="24"/>
              </w:rPr>
              <w:t>процентов</w:t>
            </w:r>
          </w:p>
        </w:tc>
        <w:tc>
          <w:tcPr>
            <w:tcW w:w="1651" w:type="dxa"/>
            <w:vAlign w:val="center"/>
          </w:tcPr>
          <w:p w:rsidR="00084B7E" w:rsidRPr="00DF7A4C" w:rsidRDefault="00864CF5" w:rsidP="00955464">
            <w:pPr>
              <w:jc w:val="center"/>
              <w:rPr>
                <w:color w:val="000000"/>
                <w:kern w:val="2"/>
                <w:sz w:val="24"/>
                <w:szCs w:val="24"/>
              </w:rPr>
            </w:pPr>
            <w:r>
              <w:rPr>
                <w:color w:val="000000"/>
                <w:kern w:val="2"/>
                <w:sz w:val="24"/>
                <w:szCs w:val="24"/>
              </w:rPr>
              <w:t>1,85</w:t>
            </w:r>
          </w:p>
        </w:tc>
        <w:tc>
          <w:tcPr>
            <w:tcW w:w="1985" w:type="dxa"/>
            <w:vAlign w:val="center"/>
          </w:tcPr>
          <w:p w:rsidR="00084B7E" w:rsidRPr="007F600F" w:rsidRDefault="00864CF5" w:rsidP="00955464">
            <w:pPr>
              <w:jc w:val="center"/>
              <w:rPr>
                <w:color w:val="000000"/>
                <w:kern w:val="2"/>
                <w:sz w:val="24"/>
                <w:szCs w:val="24"/>
              </w:rPr>
            </w:pPr>
            <w:r>
              <w:rPr>
                <w:color w:val="000000"/>
                <w:kern w:val="2"/>
                <w:sz w:val="24"/>
                <w:szCs w:val="24"/>
              </w:rPr>
              <w:t>1,85</w:t>
            </w:r>
          </w:p>
        </w:tc>
        <w:tc>
          <w:tcPr>
            <w:tcW w:w="2126" w:type="dxa"/>
            <w:vAlign w:val="center"/>
          </w:tcPr>
          <w:p w:rsidR="00084B7E" w:rsidRPr="00864CF5" w:rsidRDefault="00864CF5" w:rsidP="00864CF5">
            <w:pPr>
              <w:jc w:val="center"/>
              <w:rPr>
                <w:color w:val="000000"/>
                <w:sz w:val="24"/>
                <w:szCs w:val="24"/>
              </w:rPr>
            </w:pPr>
            <w:r w:rsidRPr="00864CF5">
              <w:rPr>
                <w:color w:val="000000"/>
                <w:sz w:val="24"/>
                <w:szCs w:val="24"/>
              </w:rPr>
              <w:t>1,66</w:t>
            </w:r>
          </w:p>
        </w:tc>
        <w:tc>
          <w:tcPr>
            <w:tcW w:w="2126" w:type="dxa"/>
            <w:vAlign w:val="center"/>
          </w:tcPr>
          <w:p w:rsidR="00084B7E" w:rsidRPr="00864CF5" w:rsidRDefault="00864CF5" w:rsidP="00955464">
            <w:pPr>
              <w:jc w:val="center"/>
              <w:rPr>
                <w:color w:val="000000"/>
                <w:sz w:val="24"/>
                <w:szCs w:val="24"/>
              </w:rPr>
            </w:pPr>
            <w:r>
              <w:rPr>
                <w:color w:val="000000"/>
                <w:sz w:val="24"/>
                <w:szCs w:val="24"/>
              </w:rPr>
              <w:t>1,66</w:t>
            </w:r>
          </w:p>
        </w:tc>
        <w:tc>
          <w:tcPr>
            <w:tcW w:w="2127" w:type="dxa"/>
            <w:vAlign w:val="center"/>
          </w:tcPr>
          <w:p w:rsidR="00084B7E" w:rsidRPr="00864CF5" w:rsidRDefault="00864CF5" w:rsidP="00955464">
            <w:pPr>
              <w:jc w:val="center"/>
              <w:rPr>
                <w:color w:val="000000"/>
                <w:sz w:val="24"/>
                <w:szCs w:val="24"/>
              </w:rPr>
            </w:pPr>
            <w:r>
              <w:rPr>
                <w:color w:val="000000"/>
                <w:sz w:val="24"/>
                <w:szCs w:val="24"/>
              </w:rPr>
              <w:t>1,66</w:t>
            </w:r>
          </w:p>
        </w:tc>
      </w:tr>
      <w:tr w:rsidR="00084B7E" w:rsidRPr="00BB43A6" w:rsidTr="00E23167">
        <w:tc>
          <w:tcPr>
            <w:tcW w:w="613" w:type="dxa"/>
            <w:vMerge w:val="restart"/>
          </w:tcPr>
          <w:p w:rsidR="00084B7E" w:rsidRPr="00FA07A6" w:rsidRDefault="00084B7E" w:rsidP="00401435">
            <w:pPr>
              <w:jc w:val="center"/>
              <w:rPr>
                <w:bCs/>
                <w:kern w:val="2"/>
                <w:sz w:val="24"/>
                <w:szCs w:val="24"/>
              </w:rPr>
            </w:pPr>
            <w:r w:rsidRPr="00FA07A6">
              <w:rPr>
                <w:bCs/>
                <w:kern w:val="2"/>
                <w:sz w:val="24"/>
                <w:szCs w:val="24"/>
              </w:rPr>
              <w:t>16.</w:t>
            </w:r>
          </w:p>
        </w:tc>
        <w:tc>
          <w:tcPr>
            <w:tcW w:w="2778" w:type="dxa"/>
          </w:tcPr>
          <w:p w:rsidR="00084B7E" w:rsidRPr="00FA07A6" w:rsidRDefault="00084B7E" w:rsidP="00795C06">
            <w:pPr>
              <w:jc w:val="both"/>
              <w:rPr>
                <w:bCs/>
                <w:kern w:val="2"/>
                <w:sz w:val="24"/>
                <w:szCs w:val="24"/>
              </w:rPr>
            </w:pPr>
            <w:r w:rsidRPr="00FA07A6">
              <w:rPr>
                <w:bCs/>
                <w:kern w:val="2"/>
                <w:sz w:val="24"/>
                <w:szCs w:val="24"/>
              </w:rPr>
              <w:t>Фонд заработной платы</w:t>
            </w:r>
          </w:p>
        </w:tc>
        <w:tc>
          <w:tcPr>
            <w:tcW w:w="1252" w:type="dxa"/>
          </w:tcPr>
          <w:p w:rsidR="00084B7E" w:rsidRPr="00BB43A6" w:rsidRDefault="00084B7E" w:rsidP="00795C06">
            <w:pPr>
              <w:jc w:val="center"/>
              <w:rPr>
                <w:kern w:val="2"/>
                <w:sz w:val="24"/>
                <w:szCs w:val="24"/>
              </w:rPr>
            </w:pPr>
          </w:p>
        </w:tc>
        <w:tc>
          <w:tcPr>
            <w:tcW w:w="1651" w:type="dxa"/>
            <w:vAlign w:val="center"/>
          </w:tcPr>
          <w:p w:rsidR="00084B7E" w:rsidRPr="00194AF9" w:rsidRDefault="00084B7E" w:rsidP="00955464">
            <w:pPr>
              <w:jc w:val="center"/>
              <w:rPr>
                <w:color w:val="FF0000"/>
                <w:kern w:val="2"/>
                <w:sz w:val="24"/>
                <w:szCs w:val="24"/>
                <w:highlight w:val="yellow"/>
              </w:rPr>
            </w:pPr>
          </w:p>
        </w:tc>
        <w:tc>
          <w:tcPr>
            <w:tcW w:w="1985" w:type="dxa"/>
            <w:vAlign w:val="center"/>
          </w:tcPr>
          <w:p w:rsidR="00084B7E" w:rsidRPr="00194AF9" w:rsidRDefault="00084B7E" w:rsidP="00955464">
            <w:pPr>
              <w:jc w:val="center"/>
              <w:rPr>
                <w:color w:val="FF0000"/>
                <w:kern w:val="2"/>
                <w:sz w:val="24"/>
                <w:szCs w:val="24"/>
                <w:highlight w:val="yellow"/>
              </w:rPr>
            </w:pPr>
          </w:p>
        </w:tc>
        <w:tc>
          <w:tcPr>
            <w:tcW w:w="2126" w:type="dxa"/>
            <w:vAlign w:val="center"/>
          </w:tcPr>
          <w:p w:rsidR="00084B7E" w:rsidRPr="00194AF9" w:rsidRDefault="00084B7E" w:rsidP="00955464">
            <w:pPr>
              <w:jc w:val="center"/>
              <w:rPr>
                <w:color w:val="FF0000"/>
                <w:kern w:val="2"/>
                <w:sz w:val="24"/>
                <w:szCs w:val="24"/>
                <w:highlight w:val="yellow"/>
              </w:rPr>
            </w:pPr>
          </w:p>
        </w:tc>
        <w:tc>
          <w:tcPr>
            <w:tcW w:w="2126" w:type="dxa"/>
            <w:vAlign w:val="center"/>
          </w:tcPr>
          <w:p w:rsidR="00084B7E" w:rsidRPr="00194AF9" w:rsidRDefault="00084B7E" w:rsidP="00955464">
            <w:pPr>
              <w:jc w:val="center"/>
              <w:rPr>
                <w:color w:val="FF0000"/>
                <w:kern w:val="2"/>
                <w:sz w:val="24"/>
                <w:szCs w:val="24"/>
                <w:highlight w:val="yellow"/>
              </w:rPr>
            </w:pPr>
          </w:p>
        </w:tc>
        <w:tc>
          <w:tcPr>
            <w:tcW w:w="2127" w:type="dxa"/>
            <w:vAlign w:val="center"/>
          </w:tcPr>
          <w:p w:rsidR="00084B7E" w:rsidRPr="00194AF9" w:rsidRDefault="00084B7E" w:rsidP="00955464">
            <w:pPr>
              <w:jc w:val="center"/>
              <w:rPr>
                <w:color w:val="FF0000"/>
                <w:kern w:val="2"/>
                <w:sz w:val="24"/>
                <w:szCs w:val="24"/>
                <w:highlight w:val="yellow"/>
              </w:rPr>
            </w:pP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действующих це</w:t>
            </w:r>
            <w:r w:rsidRPr="00FA07A6">
              <w:rPr>
                <w:kern w:val="2"/>
                <w:sz w:val="24"/>
                <w:szCs w:val="24"/>
              </w:rPr>
              <w:softHyphen/>
              <w:t>нах, всего</w:t>
            </w:r>
          </w:p>
        </w:tc>
        <w:tc>
          <w:tcPr>
            <w:tcW w:w="1252" w:type="dxa"/>
          </w:tcPr>
          <w:p w:rsidR="00084B7E" w:rsidRPr="00BB43A6" w:rsidRDefault="00084B7E" w:rsidP="00795C06">
            <w:pPr>
              <w:jc w:val="center"/>
              <w:rPr>
                <w:kern w:val="2"/>
                <w:sz w:val="24"/>
                <w:szCs w:val="24"/>
              </w:rPr>
            </w:pPr>
            <w:r>
              <w:rPr>
                <w:kern w:val="2"/>
                <w:sz w:val="24"/>
                <w:szCs w:val="24"/>
              </w:rPr>
              <w:t>млн. руб.</w:t>
            </w:r>
          </w:p>
        </w:tc>
        <w:tc>
          <w:tcPr>
            <w:tcW w:w="1651" w:type="dxa"/>
            <w:vAlign w:val="center"/>
          </w:tcPr>
          <w:p w:rsidR="00084B7E" w:rsidRPr="002C2000" w:rsidRDefault="00FA07A6" w:rsidP="000759B1">
            <w:pPr>
              <w:jc w:val="center"/>
              <w:rPr>
                <w:kern w:val="2"/>
                <w:sz w:val="24"/>
                <w:szCs w:val="24"/>
              </w:rPr>
            </w:pPr>
            <w:r>
              <w:rPr>
                <w:kern w:val="2"/>
                <w:sz w:val="24"/>
                <w:szCs w:val="24"/>
              </w:rPr>
              <w:t>257,9</w:t>
            </w:r>
          </w:p>
        </w:tc>
        <w:tc>
          <w:tcPr>
            <w:tcW w:w="1985" w:type="dxa"/>
            <w:vAlign w:val="center"/>
          </w:tcPr>
          <w:p w:rsidR="00084B7E" w:rsidRPr="006E6361" w:rsidRDefault="00FA07A6" w:rsidP="000759B1">
            <w:pPr>
              <w:jc w:val="center"/>
              <w:rPr>
                <w:color w:val="000000"/>
                <w:kern w:val="2"/>
                <w:sz w:val="24"/>
                <w:szCs w:val="24"/>
              </w:rPr>
            </w:pPr>
            <w:r>
              <w:rPr>
                <w:color w:val="000000"/>
                <w:kern w:val="2"/>
                <w:sz w:val="24"/>
                <w:szCs w:val="24"/>
              </w:rPr>
              <w:t>275,8</w:t>
            </w:r>
          </w:p>
        </w:tc>
        <w:tc>
          <w:tcPr>
            <w:tcW w:w="2126" w:type="dxa"/>
            <w:vAlign w:val="center"/>
          </w:tcPr>
          <w:p w:rsidR="00084B7E" w:rsidRPr="006E6361" w:rsidRDefault="00FA07A6" w:rsidP="000759B1">
            <w:pPr>
              <w:jc w:val="center"/>
              <w:rPr>
                <w:color w:val="000000"/>
                <w:kern w:val="2"/>
                <w:sz w:val="24"/>
                <w:szCs w:val="24"/>
              </w:rPr>
            </w:pPr>
            <w:r>
              <w:rPr>
                <w:color w:val="000000"/>
                <w:kern w:val="2"/>
                <w:sz w:val="24"/>
                <w:szCs w:val="24"/>
              </w:rPr>
              <w:t>321,4</w:t>
            </w:r>
          </w:p>
        </w:tc>
        <w:tc>
          <w:tcPr>
            <w:tcW w:w="2126" w:type="dxa"/>
            <w:vAlign w:val="center"/>
          </w:tcPr>
          <w:p w:rsidR="00084B7E" w:rsidRPr="006E6361" w:rsidRDefault="00FA07A6" w:rsidP="000759B1">
            <w:pPr>
              <w:jc w:val="center"/>
              <w:rPr>
                <w:color w:val="000000"/>
                <w:kern w:val="2"/>
                <w:sz w:val="24"/>
                <w:szCs w:val="24"/>
              </w:rPr>
            </w:pPr>
            <w:r>
              <w:rPr>
                <w:color w:val="000000"/>
                <w:kern w:val="2"/>
                <w:sz w:val="24"/>
                <w:szCs w:val="24"/>
              </w:rPr>
              <w:t>345,8</w:t>
            </w:r>
          </w:p>
        </w:tc>
        <w:tc>
          <w:tcPr>
            <w:tcW w:w="2127" w:type="dxa"/>
            <w:vAlign w:val="center"/>
          </w:tcPr>
          <w:p w:rsidR="00084B7E" w:rsidRPr="006E6361" w:rsidRDefault="00FA07A6" w:rsidP="00955464">
            <w:pPr>
              <w:jc w:val="center"/>
              <w:rPr>
                <w:color w:val="000000"/>
                <w:kern w:val="2"/>
                <w:sz w:val="24"/>
                <w:szCs w:val="24"/>
              </w:rPr>
            </w:pPr>
            <w:r>
              <w:rPr>
                <w:color w:val="000000"/>
                <w:kern w:val="2"/>
                <w:sz w:val="24"/>
                <w:szCs w:val="24"/>
              </w:rPr>
              <w:t>366,0</w:t>
            </w: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p>
        </w:tc>
        <w:tc>
          <w:tcPr>
            <w:tcW w:w="1252" w:type="dxa"/>
          </w:tcPr>
          <w:p w:rsidR="00084B7E" w:rsidRPr="00BB43A6" w:rsidRDefault="00084B7E"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6E6361" w:rsidRDefault="00084B7E" w:rsidP="00955464">
            <w:pPr>
              <w:jc w:val="center"/>
              <w:rPr>
                <w:color w:val="000000"/>
                <w:kern w:val="2"/>
                <w:sz w:val="24"/>
                <w:szCs w:val="24"/>
              </w:rPr>
            </w:pPr>
          </w:p>
        </w:tc>
        <w:tc>
          <w:tcPr>
            <w:tcW w:w="1985" w:type="dxa"/>
            <w:vAlign w:val="center"/>
          </w:tcPr>
          <w:p w:rsidR="00084B7E" w:rsidRPr="006E6361" w:rsidRDefault="00FA07A6" w:rsidP="000759B1">
            <w:pPr>
              <w:jc w:val="center"/>
              <w:rPr>
                <w:color w:val="000000"/>
                <w:kern w:val="2"/>
                <w:sz w:val="24"/>
                <w:szCs w:val="24"/>
              </w:rPr>
            </w:pPr>
            <w:r>
              <w:rPr>
                <w:color w:val="000000"/>
                <w:kern w:val="2"/>
                <w:sz w:val="24"/>
                <w:szCs w:val="24"/>
              </w:rPr>
              <w:t>106,9</w:t>
            </w:r>
          </w:p>
        </w:tc>
        <w:tc>
          <w:tcPr>
            <w:tcW w:w="2126" w:type="dxa"/>
            <w:vAlign w:val="center"/>
          </w:tcPr>
          <w:p w:rsidR="00084B7E" w:rsidRPr="006E6361" w:rsidRDefault="00FA07A6" w:rsidP="000759B1">
            <w:pPr>
              <w:jc w:val="center"/>
              <w:rPr>
                <w:color w:val="000000"/>
                <w:kern w:val="2"/>
                <w:sz w:val="24"/>
                <w:szCs w:val="24"/>
              </w:rPr>
            </w:pPr>
            <w:r>
              <w:rPr>
                <w:color w:val="000000"/>
                <w:kern w:val="2"/>
                <w:sz w:val="24"/>
                <w:szCs w:val="24"/>
              </w:rPr>
              <w:t>116,5</w:t>
            </w:r>
          </w:p>
        </w:tc>
        <w:tc>
          <w:tcPr>
            <w:tcW w:w="2126" w:type="dxa"/>
            <w:vAlign w:val="center"/>
          </w:tcPr>
          <w:p w:rsidR="00084B7E" w:rsidRPr="006E6361" w:rsidRDefault="00FA07A6" w:rsidP="000759B1">
            <w:pPr>
              <w:jc w:val="center"/>
              <w:rPr>
                <w:color w:val="000000"/>
                <w:kern w:val="2"/>
                <w:sz w:val="24"/>
                <w:szCs w:val="24"/>
              </w:rPr>
            </w:pPr>
            <w:r>
              <w:rPr>
                <w:color w:val="000000"/>
                <w:kern w:val="2"/>
                <w:sz w:val="24"/>
                <w:szCs w:val="24"/>
              </w:rPr>
              <w:t>107,6</w:t>
            </w:r>
          </w:p>
        </w:tc>
        <w:tc>
          <w:tcPr>
            <w:tcW w:w="2127" w:type="dxa"/>
            <w:vAlign w:val="center"/>
          </w:tcPr>
          <w:p w:rsidR="00084B7E" w:rsidRPr="006E6361" w:rsidRDefault="00FA07A6" w:rsidP="00955464">
            <w:pPr>
              <w:jc w:val="center"/>
              <w:rPr>
                <w:color w:val="000000"/>
                <w:kern w:val="2"/>
                <w:sz w:val="24"/>
                <w:szCs w:val="24"/>
              </w:rPr>
            </w:pPr>
            <w:r>
              <w:rPr>
                <w:color w:val="000000"/>
                <w:kern w:val="2"/>
                <w:sz w:val="24"/>
                <w:szCs w:val="24"/>
              </w:rPr>
              <w:t>105,8</w:t>
            </w:r>
          </w:p>
        </w:tc>
      </w:tr>
      <w:tr w:rsidR="00084B7E" w:rsidRPr="00BB43A6" w:rsidTr="00E23167">
        <w:tc>
          <w:tcPr>
            <w:tcW w:w="613" w:type="dxa"/>
            <w:vMerge w:val="restart"/>
          </w:tcPr>
          <w:p w:rsidR="00084B7E" w:rsidRPr="00FA07A6" w:rsidRDefault="00084B7E" w:rsidP="00401435">
            <w:pPr>
              <w:jc w:val="center"/>
              <w:rPr>
                <w:bCs/>
                <w:kern w:val="2"/>
                <w:sz w:val="24"/>
                <w:szCs w:val="24"/>
              </w:rPr>
            </w:pPr>
            <w:r w:rsidRPr="00FA07A6">
              <w:rPr>
                <w:bCs/>
                <w:kern w:val="2"/>
                <w:sz w:val="24"/>
                <w:szCs w:val="24"/>
              </w:rPr>
              <w:t>17.</w:t>
            </w:r>
          </w:p>
        </w:tc>
        <w:tc>
          <w:tcPr>
            <w:tcW w:w="2778" w:type="dxa"/>
            <w:vMerge w:val="restart"/>
          </w:tcPr>
          <w:p w:rsidR="00084B7E" w:rsidRPr="00FA07A6" w:rsidRDefault="00084B7E" w:rsidP="00795C06">
            <w:pPr>
              <w:jc w:val="both"/>
              <w:rPr>
                <w:bCs/>
                <w:kern w:val="2"/>
                <w:sz w:val="24"/>
                <w:szCs w:val="24"/>
              </w:rPr>
            </w:pPr>
            <w:r w:rsidRPr="00FA07A6">
              <w:rPr>
                <w:bCs/>
                <w:kern w:val="2"/>
                <w:sz w:val="24"/>
                <w:szCs w:val="24"/>
              </w:rPr>
              <w:t>Среднемесячная зарплата</w:t>
            </w:r>
          </w:p>
        </w:tc>
        <w:tc>
          <w:tcPr>
            <w:tcW w:w="1252" w:type="dxa"/>
          </w:tcPr>
          <w:p w:rsidR="00084B7E" w:rsidRPr="00BB43A6" w:rsidRDefault="00084B7E" w:rsidP="00795C06">
            <w:pPr>
              <w:jc w:val="center"/>
              <w:rPr>
                <w:kern w:val="2"/>
                <w:sz w:val="24"/>
                <w:szCs w:val="24"/>
              </w:rPr>
            </w:pPr>
            <w:r w:rsidRPr="00BB43A6">
              <w:rPr>
                <w:kern w:val="2"/>
                <w:sz w:val="24"/>
                <w:szCs w:val="24"/>
              </w:rPr>
              <w:t>рублей</w:t>
            </w:r>
          </w:p>
        </w:tc>
        <w:tc>
          <w:tcPr>
            <w:tcW w:w="1651" w:type="dxa"/>
            <w:vAlign w:val="center"/>
          </w:tcPr>
          <w:p w:rsidR="00084B7E" w:rsidRPr="002C2000" w:rsidRDefault="00FA07A6" w:rsidP="000759B1">
            <w:pPr>
              <w:jc w:val="center"/>
              <w:rPr>
                <w:kern w:val="2"/>
                <w:sz w:val="24"/>
                <w:szCs w:val="24"/>
              </w:rPr>
            </w:pPr>
            <w:r>
              <w:rPr>
                <w:kern w:val="2"/>
                <w:sz w:val="24"/>
                <w:szCs w:val="24"/>
              </w:rPr>
              <w:t>36996,0</w:t>
            </w:r>
          </w:p>
        </w:tc>
        <w:tc>
          <w:tcPr>
            <w:tcW w:w="1985" w:type="dxa"/>
            <w:vAlign w:val="center"/>
          </w:tcPr>
          <w:p w:rsidR="00084B7E" w:rsidRPr="007F600F" w:rsidRDefault="00FA07A6" w:rsidP="000759B1">
            <w:pPr>
              <w:jc w:val="center"/>
              <w:rPr>
                <w:color w:val="000000"/>
                <w:kern w:val="2"/>
                <w:sz w:val="24"/>
                <w:szCs w:val="24"/>
              </w:rPr>
            </w:pPr>
            <w:r>
              <w:rPr>
                <w:color w:val="000000"/>
                <w:kern w:val="2"/>
                <w:sz w:val="24"/>
                <w:szCs w:val="24"/>
              </w:rPr>
              <w:t>39562,0</w:t>
            </w:r>
          </w:p>
        </w:tc>
        <w:tc>
          <w:tcPr>
            <w:tcW w:w="2126" w:type="dxa"/>
            <w:vAlign w:val="center"/>
          </w:tcPr>
          <w:p w:rsidR="00084B7E" w:rsidRPr="007F600F" w:rsidRDefault="00FA07A6" w:rsidP="000759B1">
            <w:pPr>
              <w:jc w:val="center"/>
              <w:rPr>
                <w:color w:val="000000"/>
                <w:kern w:val="2"/>
                <w:sz w:val="24"/>
                <w:szCs w:val="24"/>
              </w:rPr>
            </w:pPr>
            <w:r>
              <w:rPr>
                <w:color w:val="000000"/>
                <w:kern w:val="2"/>
                <w:sz w:val="24"/>
                <w:szCs w:val="24"/>
              </w:rPr>
              <w:t>46100,0</w:t>
            </w:r>
          </w:p>
        </w:tc>
        <w:tc>
          <w:tcPr>
            <w:tcW w:w="2126" w:type="dxa"/>
            <w:vAlign w:val="center"/>
          </w:tcPr>
          <w:p w:rsidR="00084B7E" w:rsidRPr="007F600F" w:rsidRDefault="00FA07A6" w:rsidP="000759B1">
            <w:pPr>
              <w:jc w:val="center"/>
              <w:rPr>
                <w:color w:val="000000"/>
                <w:kern w:val="2"/>
                <w:sz w:val="24"/>
                <w:szCs w:val="24"/>
              </w:rPr>
            </w:pPr>
            <w:r>
              <w:rPr>
                <w:color w:val="000000"/>
                <w:kern w:val="2"/>
                <w:sz w:val="24"/>
                <w:szCs w:val="24"/>
              </w:rPr>
              <w:t>49600,0</w:t>
            </w:r>
          </w:p>
        </w:tc>
        <w:tc>
          <w:tcPr>
            <w:tcW w:w="2127" w:type="dxa"/>
            <w:vAlign w:val="center"/>
          </w:tcPr>
          <w:p w:rsidR="00084B7E" w:rsidRPr="007F600F" w:rsidRDefault="00FA07A6" w:rsidP="00955464">
            <w:pPr>
              <w:jc w:val="center"/>
              <w:rPr>
                <w:color w:val="000000"/>
                <w:kern w:val="2"/>
                <w:sz w:val="24"/>
                <w:szCs w:val="24"/>
              </w:rPr>
            </w:pPr>
            <w:r>
              <w:rPr>
                <w:color w:val="000000"/>
                <w:kern w:val="2"/>
                <w:sz w:val="24"/>
                <w:szCs w:val="24"/>
              </w:rPr>
              <w:t>52500,0</w:t>
            </w: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vMerge/>
          </w:tcPr>
          <w:p w:rsidR="00084B7E" w:rsidRPr="00FA07A6" w:rsidRDefault="00084B7E" w:rsidP="00795C06">
            <w:pPr>
              <w:jc w:val="both"/>
              <w:rPr>
                <w:kern w:val="2"/>
                <w:sz w:val="24"/>
                <w:szCs w:val="24"/>
              </w:rPr>
            </w:pPr>
          </w:p>
        </w:tc>
        <w:tc>
          <w:tcPr>
            <w:tcW w:w="1252" w:type="dxa"/>
          </w:tcPr>
          <w:p w:rsidR="00084B7E" w:rsidRPr="00BB43A6" w:rsidRDefault="00084B7E" w:rsidP="00795C06">
            <w:pPr>
              <w:jc w:val="center"/>
              <w:rPr>
                <w:kern w:val="2"/>
                <w:sz w:val="24"/>
                <w:szCs w:val="24"/>
              </w:rPr>
            </w:pPr>
            <w:r w:rsidRPr="00BB43A6">
              <w:rPr>
                <w:kern w:val="2"/>
                <w:sz w:val="24"/>
                <w:szCs w:val="24"/>
              </w:rPr>
              <w:t xml:space="preserve">процентов </w:t>
            </w:r>
            <w:r w:rsidRPr="00BB43A6">
              <w:rPr>
                <w:kern w:val="2"/>
                <w:sz w:val="24"/>
                <w:szCs w:val="24"/>
              </w:rPr>
              <w:lastRenderedPageBreak/>
              <w:t>к пре</w:t>
            </w:r>
            <w:r w:rsidRPr="00BB43A6">
              <w:rPr>
                <w:kern w:val="2"/>
                <w:sz w:val="24"/>
                <w:szCs w:val="24"/>
              </w:rPr>
              <w:softHyphen/>
              <w:t>дыдущему году</w:t>
            </w:r>
          </w:p>
        </w:tc>
        <w:tc>
          <w:tcPr>
            <w:tcW w:w="1651" w:type="dxa"/>
            <w:vAlign w:val="center"/>
          </w:tcPr>
          <w:p w:rsidR="00084B7E" w:rsidRPr="007F600F" w:rsidRDefault="00084B7E" w:rsidP="00955464">
            <w:pPr>
              <w:jc w:val="center"/>
              <w:rPr>
                <w:color w:val="000000"/>
                <w:kern w:val="2"/>
                <w:sz w:val="24"/>
                <w:szCs w:val="24"/>
              </w:rPr>
            </w:pPr>
          </w:p>
        </w:tc>
        <w:tc>
          <w:tcPr>
            <w:tcW w:w="1985" w:type="dxa"/>
            <w:vAlign w:val="center"/>
          </w:tcPr>
          <w:p w:rsidR="00084B7E" w:rsidRPr="007F600F" w:rsidRDefault="00FA07A6" w:rsidP="000759B1">
            <w:pPr>
              <w:jc w:val="center"/>
              <w:rPr>
                <w:color w:val="000000"/>
                <w:kern w:val="2"/>
                <w:sz w:val="24"/>
                <w:szCs w:val="24"/>
              </w:rPr>
            </w:pPr>
            <w:r>
              <w:rPr>
                <w:color w:val="000000"/>
                <w:kern w:val="2"/>
                <w:sz w:val="24"/>
                <w:szCs w:val="24"/>
              </w:rPr>
              <w:t>106,9</w:t>
            </w:r>
          </w:p>
        </w:tc>
        <w:tc>
          <w:tcPr>
            <w:tcW w:w="2126" w:type="dxa"/>
            <w:vAlign w:val="center"/>
          </w:tcPr>
          <w:p w:rsidR="00084B7E" w:rsidRPr="007F600F" w:rsidRDefault="00FA07A6" w:rsidP="000759B1">
            <w:pPr>
              <w:jc w:val="center"/>
              <w:rPr>
                <w:color w:val="000000"/>
                <w:kern w:val="2"/>
                <w:sz w:val="24"/>
                <w:szCs w:val="24"/>
              </w:rPr>
            </w:pPr>
            <w:r>
              <w:rPr>
                <w:color w:val="000000"/>
                <w:kern w:val="2"/>
                <w:sz w:val="24"/>
                <w:szCs w:val="24"/>
              </w:rPr>
              <w:t>116,5</w:t>
            </w:r>
          </w:p>
        </w:tc>
        <w:tc>
          <w:tcPr>
            <w:tcW w:w="2126" w:type="dxa"/>
            <w:vAlign w:val="center"/>
          </w:tcPr>
          <w:p w:rsidR="00084B7E" w:rsidRPr="007F600F" w:rsidRDefault="00FA07A6" w:rsidP="000759B1">
            <w:pPr>
              <w:jc w:val="center"/>
              <w:rPr>
                <w:color w:val="000000"/>
                <w:kern w:val="2"/>
                <w:sz w:val="24"/>
                <w:szCs w:val="24"/>
              </w:rPr>
            </w:pPr>
            <w:r>
              <w:rPr>
                <w:color w:val="000000"/>
                <w:kern w:val="2"/>
                <w:sz w:val="24"/>
                <w:szCs w:val="24"/>
              </w:rPr>
              <w:t>107,6</w:t>
            </w:r>
          </w:p>
        </w:tc>
        <w:tc>
          <w:tcPr>
            <w:tcW w:w="2127" w:type="dxa"/>
            <w:vAlign w:val="center"/>
          </w:tcPr>
          <w:p w:rsidR="00084B7E" w:rsidRPr="007F600F" w:rsidRDefault="00FA07A6" w:rsidP="00955464">
            <w:pPr>
              <w:jc w:val="center"/>
              <w:rPr>
                <w:color w:val="000000"/>
                <w:kern w:val="2"/>
                <w:sz w:val="24"/>
                <w:szCs w:val="24"/>
              </w:rPr>
            </w:pPr>
            <w:r>
              <w:rPr>
                <w:color w:val="000000"/>
                <w:kern w:val="2"/>
                <w:sz w:val="24"/>
                <w:szCs w:val="24"/>
              </w:rPr>
              <w:t>105,8</w:t>
            </w:r>
          </w:p>
        </w:tc>
      </w:tr>
      <w:tr w:rsidR="00084B7E" w:rsidRPr="00BB43A6" w:rsidTr="00E23167">
        <w:tc>
          <w:tcPr>
            <w:tcW w:w="613" w:type="dxa"/>
            <w:vMerge w:val="restart"/>
          </w:tcPr>
          <w:p w:rsidR="00084B7E" w:rsidRPr="00FA07A6" w:rsidRDefault="00084B7E" w:rsidP="00401435">
            <w:pPr>
              <w:jc w:val="center"/>
              <w:rPr>
                <w:bCs/>
                <w:kern w:val="2"/>
                <w:sz w:val="24"/>
                <w:szCs w:val="24"/>
              </w:rPr>
            </w:pPr>
            <w:r w:rsidRPr="00FA07A6">
              <w:rPr>
                <w:bCs/>
                <w:kern w:val="2"/>
                <w:sz w:val="24"/>
                <w:szCs w:val="24"/>
              </w:rPr>
              <w:lastRenderedPageBreak/>
              <w:t>18.</w:t>
            </w:r>
          </w:p>
        </w:tc>
        <w:tc>
          <w:tcPr>
            <w:tcW w:w="2778" w:type="dxa"/>
          </w:tcPr>
          <w:p w:rsidR="00084B7E" w:rsidRPr="00FA07A6" w:rsidRDefault="00084B7E" w:rsidP="00795C06">
            <w:pPr>
              <w:jc w:val="both"/>
              <w:rPr>
                <w:bCs/>
                <w:kern w:val="2"/>
                <w:sz w:val="24"/>
                <w:szCs w:val="24"/>
              </w:rPr>
            </w:pPr>
            <w:r w:rsidRPr="00FA07A6">
              <w:rPr>
                <w:bCs/>
                <w:kern w:val="2"/>
                <w:sz w:val="24"/>
                <w:szCs w:val="24"/>
              </w:rPr>
              <w:t>Прибыль прибыль</w:t>
            </w:r>
            <w:r w:rsidRPr="00FA07A6">
              <w:rPr>
                <w:bCs/>
                <w:kern w:val="2"/>
                <w:sz w:val="24"/>
                <w:szCs w:val="24"/>
              </w:rPr>
              <w:softHyphen/>
              <w:t>ных предприятий</w:t>
            </w:r>
          </w:p>
        </w:tc>
        <w:tc>
          <w:tcPr>
            <w:tcW w:w="1252" w:type="dxa"/>
          </w:tcPr>
          <w:p w:rsidR="00084B7E" w:rsidRPr="00BB43A6" w:rsidRDefault="00084B7E" w:rsidP="00795C06">
            <w:pPr>
              <w:jc w:val="center"/>
              <w:rPr>
                <w:kern w:val="2"/>
                <w:sz w:val="24"/>
                <w:szCs w:val="24"/>
              </w:rPr>
            </w:pPr>
          </w:p>
        </w:tc>
        <w:tc>
          <w:tcPr>
            <w:tcW w:w="1651" w:type="dxa"/>
            <w:vAlign w:val="center"/>
          </w:tcPr>
          <w:p w:rsidR="00084B7E" w:rsidRPr="00362077" w:rsidRDefault="00084B7E" w:rsidP="00955464">
            <w:pPr>
              <w:jc w:val="center"/>
              <w:rPr>
                <w:color w:val="000000"/>
                <w:kern w:val="2"/>
                <w:sz w:val="24"/>
                <w:szCs w:val="24"/>
                <w:highlight w:val="yellow"/>
              </w:rPr>
            </w:pPr>
          </w:p>
        </w:tc>
        <w:tc>
          <w:tcPr>
            <w:tcW w:w="1985" w:type="dxa"/>
            <w:vAlign w:val="center"/>
          </w:tcPr>
          <w:p w:rsidR="00084B7E" w:rsidRPr="00362077" w:rsidRDefault="00084B7E" w:rsidP="00955464">
            <w:pPr>
              <w:jc w:val="center"/>
              <w:rPr>
                <w:color w:val="000000"/>
                <w:kern w:val="2"/>
                <w:sz w:val="24"/>
                <w:szCs w:val="24"/>
                <w:highlight w:val="yellow"/>
              </w:rPr>
            </w:pPr>
          </w:p>
        </w:tc>
        <w:tc>
          <w:tcPr>
            <w:tcW w:w="2126" w:type="dxa"/>
            <w:vAlign w:val="center"/>
          </w:tcPr>
          <w:p w:rsidR="00084B7E" w:rsidRPr="00362077" w:rsidRDefault="00084B7E" w:rsidP="00955464">
            <w:pPr>
              <w:jc w:val="center"/>
              <w:rPr>
                <w:color w:val="000000"/>
                <w:kern w:val="2"/>
                <w:sz w:val="24"/>
                <w:szCs w:val="24"/>
                <w:highlight w:val="yellow"/>
              </w:rPr>
            </w:pPr>
          </w:p>
        </w:tc>
        <w:tc>
          <w:tcPr>
            <w:tcW w:w="2126" w:type="dxa"/>
            <w:vAlign w:val="center"/>
          </w:tcPr>
          <w:p w:rsidR="00084B7E" w:rsidRPr="00362077" w:rsidRDefault="00084B7E" w:rsidP="00955464">
            <w:pPr>
              <w:jc w:val="center"/>
              <w:rPr>
                <w:color w:val="000000"/>
                <w:kern w:val="2"/>
                <w:sz w:val="24"/>
                <w:szCs w:val="24"/>
                <w:highlight w:val="yellow"/>
              </w:rPr>
            </w:pPr>
          </w:p>
        </w:tc>
        <w:tc>
          <w:tcPr>
            <w:tcW w:w="2127" w:type="dxa"/>
            <w:vAlign w:val="center"/>
          </w:tcPr>
          <w:p w:rsidR="00084B7E" w:rsidRPr="00362077" w:rsidRDefault="00084B7E" w:rsidP="00955464">
            <w:pPr>
              <w:jc w:val="center"/>
              <w:rPr>
                <w:color w:val="000000"/>
                <w:kern w:val="2"/>
                <w:sz w:val="24"/>
                <w:szCs w:val="24"/>
                <w:highlight w:val="yellow"/>
              </w:rPr>
            </w:pP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jc w:val="both"/>
              <w:rPr>
                <w:kern w:val="2"/>
                <w:sz w:val="24"/>
                <w:szCs w:val="24"/>
              </w:rPr>
            </w:pPr>
            <w:r w:rsidRPr="00FA07A6">
              <w:rPr>
                <w:kern w:val="2"/>
                <w:sz w:val="24"/>
                <w:szCs w:val="24"/>
              </w:rPr>
              <w:t>В действующих це</w:t>
            </w:r>
            <w:r w:rsidRPr="00FA07A6">
              <w:rPr>
                <w:kern w:val="2"/>
                <w:sz w:val="24"/>
                <w:szCs w:val="24"/>
              </w:rPr>
              <w:softHyphen/>
              <w:t>нах</w:t>
            </w:r>
          </w:p>
        </w:tc>
        <w:tc>
          <w:tcPr>
            <w:tcW w:w="1252" w:type="dxa"/>
          </w:tcPr>
          <w:p w:rsidR="00084B7E" w:rsidRPr="00BB43A6" w:rsidRDefault="00084B7E" w:rsidP="00795C06">
            <w:pPr>
              <w:jc w:val="center"/>
              <w:rPr>
                <w:kern w:val="2"/>
                <w:sz w:val="24"/>
                <w:szCs w:val="24"/>
              </w:rPr>
            </w:pPr>
            <w:r>
              <w:rPr>
                <w:kern w:val="2"/>
                <w:sz w:val="24"/>
                <w:szCs w:val="24"/>
              </w:rPr>
              <w:t>млн. руб.</w:t>
            </w:r>
          </w:p>
        </w:tc>
        <w:tc>
          <w:tcPr>
            <w:tcW w:w="1651" w:type="dxa"/>
            <w:vAlign w:val="center"/>
          </w:tcPr>
          <w:p w:rsidR="00084B7E" w:rsidRPr="006E6361" w:rsidRDefault="009213C0" w:rsidP="000759B1">
            <w:pPr>
              <w:jc w:val="center"/>
              <w:rPr>
                <w:color w:val="000000"/>
                <w:kern w:val="2"/>
                <w:sz w:val="24"/>
                <w:szCs w:val="24"/>
              </w:rPr>
            </w:pPr>
            <w:r>
              <w:rPr>
                <w:color w:val="000000"/>
                <w:kern w:val="2"/>
                <w:sz w:val="24"/>
                <w:szCs w:val="24"/>
              </w:rPr>
              <w:t>68,4</w:t>
            </w:r>
          </w:p>
        </w:tc>
        <w:tc>
          <w:tcPr>
            <w:tcW w:w="1985" w:type="dxa"/>
            <w:vAlign w:val="center"/>
          </w:tcPr>
          <w:p w:rsidR="00084B7E" w:rsidRPr="006E6361" w:rsidRDefault="009213C0" w:rsidP="000759B1">
            <w:pPr>
              <w:jc w:val="center"/>
              <w:rPr>
                <w:color w:val="000000"/>
                <w:kern w:val="2"/>
                <w:sz w:val="24"/>
                <w:szCs w:val="24"/>
              </w:rPr>
            </w:pPr>
            <w:r>
              <w:rPr>
                <w:color w:val="000000"/>
                <w:kern w:val="2"/>
                <w:sz w:val="24"/>
                <w:szCs w:val="24"/>
              </w:rPr>
              <w:t>69,6</w:t>
            </w:r>
          </w:p>
        </w:tc>
        <w:tc>
          <w:tcPr>
            <w:tcW w:w="2126" w:type="dxa"/>
            <w:vAlign w:val="center"/>
          </w:tcPr>
          <w:p w:rsidR="00084B7E" w:rsidRPr="006E6361" w:rsidRDefault="009213C0" w:rsidP="00032A61">
            <w:pPr>
              <w:jc w:val="center"/>
              <w:rPr>
                <w:color w:val="000000"/>
                <w:kern w:val="2"/>
                <w:sz w:val="24"/>
                <w:szCs w:val="24"/>
              </w:rPr>
            </w:pPr>
            <w:r>
              <w:rPr>
                <w:color w:val="000000"/>
                <w:kern w:val="2"/>
                <w:sz w:val="24"/>
                <w:szCs w:val="24"/>
              </w:rPr>
              <w:t>71,4</w:t>
            </w:r>
          </w:p>
        </w:tc>
        <w:tc>
          <w:tcPr>
            <w:tcW w:w="2126" w:type="dxa"/>
            <w:vAlign w:val="center"/>
          </w:tcPr>
          <w:p w:rsidR="00084B7E" w:rsidRPr="006E6361" w:rsidRDefault="009213C0" w:rsidP="000759B1">
            <w:pPr>
              <w:jc w:val="center"/>
              <w:rPr>
                <w:color w:val="000000"/>
                <w:kern w:val="2"/>
                <w:sz w:val="24"/>
                <w:szCs w:val="24"/>
              </w:rPr>
            </w:pPr>
            <w:r>
              <w:rPr>
                <w:color w:val="000000"/>
                <w:kern w:val="2"/>
                <w:sz w:val="24"/>
                <w:szCs w:val="24"/>
              </w:rPr>
              <w:t>72,6</w:t>
            </w:r>
          </w:p>
        </w:tc>
        <w:tc>
          <w:tcPr>
            <w:tcW w:w="2127" w:type="dxa"/>
            <w:vAlign w:val="center"/>
          </w:tcPr>
          <w:p w:rsidR="00084B7E" w:rsidRPr="006E6361" w:rsidRDefault="009213C0" w:rsidP="00955464">
            <w:pPr>
              <w:jc w:val="center"/>
              <w:rPr>
                <w:color w:val="000000"/>
                <w:kern w:val="2"/>
                <w:sz w:val="24"/>
                <w:szCs w:val="24"/>
              </w:rPr>
            </w:pPr>
            <w:r>
              <w:rPr>
                <w:color w:val="000000"/>
                <w:kern w:val="2"/>
                <w:sz w:val="24"/>
                <w:szCs w:val="24"/>
              </w:rPr>
              <w:t>74,9</w:t>
            </w:r>
          </w:p>
        </w:tc>
      </w:tr>
      <w:tr w:rsidR="00084B7E" w:rsidRPr="00BB43A6" w:rsidTr="00E23167">
        <w:tc>
          <w:tcPr>
            <w:tcW w:w="613" w:type="dxa"/>
            <w:vMerge/>
          </w:tcPr>
          <w:p w:rsidR="00084B7E" w:rsidRPr="00FA07A6" w:rsidRDefault="00084B7E" w:rsidP="00795C06">
            <w:pPr>
              <w:rPr>
                <w:bCs/>
                <w:kern w:val="2"/>
                <w:sz w:val="24"/>
                <w:szCs w:val="24"/>
              </w:rPr>
            </w:pPr>
          </w:p>
        </w:tc>
        <w:tc>
          <w:tcPr>
            <w:tcW w:w="2778" w:type="dxa"/>
          </w:tcPr>
          <w:p w:rsidR="00084B7E" w:rsidRPr="00FA07A6" w:rsidRDefault="00084B7E" w:rsidP="00795C06">
            <w:pPr>
              <w:rPr>
                <w:kern w:val="2"/>
                <w:sz w:val="24"/>
                <w:szCs w:val="24"/>
              </w:rPr>
            </w:pPr>
            <w:r w:rsidRPr="00FA07A6">
              <w:rPr>
                <w:kern w:val="2"/>
                <w:sz w:val="24"/>
                <w:szCs w:val="24"/>
              </w:rPr>
              <w:t>Темп роста в дей</w:t>
            </w:r>
            <w:r w:rsidRPr="00FA07A6">
              <w:rPr>
                <w:kern w:val="2"/>
                <w:sz w:val="24"/>
                <w:szCs w:val="24"/>
              </w:rPr>
              <w:softHyphen/>
              <w:t>ствующих ценах</w:t>
            </w:r>
          </w:p>
        </w:tc>
        <w:tc>
          <w:tcPr>
            <w:tcW w:w="1252" w:type="dxa"/>
          </w:tcPr>
          <w:p w:rsidR="00084B7E" w:rsidRPr="00BB43A6" w:rsidRDefault="00084B7E" w:rsidP="00795C06">
            <w:pPr>
              <w:jc w:val="center"/>
              <w:rPr>
                <w:kern w:val="2"/>
                <w:sz w:val="24"/>
                <w:szCs w:val="24"/>
              </w:rPr>
            </w:pPr>
            <w:r w:rsidRPr="00BB43A6">
              <w:rPr>
                <w:kern w:val="2"/>
                <w:sz w:val="24"/>
                <w:szCs w:val="24"/>
              </w:rPr>
              <w:t>процентов к пре</w:t>
            </w:r>
            <w:r w:rsidRPr="00BB43A6">
              <w:rPr>
                <w:kern w:val="2"/>
                <w:sz w:val="24"/>
                <w:szCs w:val="24"/>
              </w:rPr>
              <w:softHyphen/>
              <w:t>дыдущему году</w:t>
            </w:r>
          </w:p>
        </w:tc>
        <w:tc>
          <w:tcPr>
            <w:tcW w:w="1651" w:type="dxa"/>
            <w:vAlign w:val="center"/>
          </w:tcPr>
          <w:p w:rsidR="00084B7E" w:rsidRPr="006E6361" w:rsidRDefault="00084B7E" w:rsidP="00955464">
            <w:pPr>
              <w:jc w:val="center"/>
              <w:rPr>
                <w:color w:val="000000"/>
                <w:kern w:val="2"/>
                <w:sz w:val="24"/>
                <w:szCs w:val="24"/>
              </w:rPr>
            </w:pPr>
          </w:p>
        </w:tc>
        <w:tc>
          <w:tcPr>
            <w:tcW w:w="1985" w:type="dxa"/>
            <w:vAlign w:val="center"/>
          </w:tcPr>
          <w:p w:rsidR="00084B7E" w:rsidRPr="006E6361" w:rsidRDefault="009213C0" w:rsidP="000759B1">
            <w:pPr>
              <w:jc w:val="center"/>
              <w:rPr>
                <w:color w:val="000000"/>
                <w:kern w:val="2"/>
                <w:sz w:val="24"/>
                <w:szCs w:val="24"/>
              </w:rPr>
            </w:pPr>
            <w:r>
              <w:rPr>
                <w:color w:val="000000"/>
                <w:kern w:val="2"/>
                <w:sz w:val="24"/>
                <w:szCs w:val="24"/>
              </w:rPr>
              <w:t>101,7</w:t>
            </w:r>
          </w:p>
        </w:tc>
        <w:tc>
          <w:tcPr>
            <w:tcW w:w="2126" w:type="dxa"/>
            <w:vAlign w:val="center"/>
          </w:tcPr>
          <w:p w:rsidR="00084B7E" w:rsidRPr="006E6361" w:rsidRDefault="009213C0" w:rsidP="000759B1">
            <w:pPr>
              <w:jc w:val="center"/>
              <w:rPr>
                <w:color w:val="000000"/>
                <w:kern w:val="2"/>
                <w:sz w:val="24"/>
                <w:szCs w:val="24"/>
              </w:rPr>
            </w:pPr>
            <w:r>
              <w:rPr>
                <w:color w:val="000000"/>
                <w:kern w:val="2"/>
                <w:sz w:val="24"/>
                <w:szCs w:val="24"/>
              </w:rPr>
              <w:t>102,6</w:t>
            </w:r>
          </w:p>
        </w:tc>
        <w:tc>
          <w:tcPr>
            <w:tcW w:w="2126" w:type="dxa"/>
            <w:vAlign w:val="center"/>
          </w:tcPr>
          <w:p w:rsidR="00084B7E" w:rsidRPr="006E6361" w:rsidRDefault="009213C0" w:rsidP="000759B1">
            <w:pPr>
              <w:jc w:val="center"/>
              <w:rPr>
                <w:color w:val="000000"/>
                <w:kern w:val="2"/>
                <w:sz w:val="24"/>
                <w:szCs w:val="24"/>
              </w:rPr>
            </w:pPr>
            <w:r>
              <w:rPr>
                <w:color w:val="000000"/>
                <w:kern w:val="2"/>
                <w:sz w:val="24"/>
                <w:szCs w:val="24"/>
              </w:rPr>
              <w:t>101,7</w:t>
            </w:r>
          </w:p>
        </w:tc>
        <w:tc>
          <w:tcPr>
            <w:tcW w:w="2127" w:type="dxa"/>
            <w:vAlign w:val="center"/>
          </w:tcPr>
          <w:p w:rsidR="00084B7E" w:rsidRPr="006E6361" w:rsidRDefault="009213C0" w:rsidP="00955464">
            <w:pPr>
              <w:jc w:val="center"/>
              <w:rPr>
                <w:color w:val="000000"/>
                <w:kern w:val="2"/>
                <w:sz w:val="24"/>
                <w:szCs w:val="24"/>
              </w:rPr>
            </w:pPr>
            <w:r>
              <w:rPr>
                <w:color w:val="000000"/>
                <w:kern w:val="2"/>
                <w:sz w:val="24"/>
                <w:szCs w:val="24"/>
              </w:rPr>
              <w:t>103,2</w:t>
            </w:r>
          </w:p>
        </w:tc>
      </w:tr>
      <w:tr w:rsidR="00084B7E" w:rsidRPr="00BB43A6" w:rsidTr="00E23167">
        <w:tc>
          <w:tcPr>
            <w:tcW w:w="613" w:type="dxa"/>
          </w:tcPr>
          <w:p w:rsidR="00084B7E" w:rsidRPr="00FA07A6" w:rsidRDefault="00084B7E" w:rsidP="00401435">
            <w:pPr>
              <w:jc w:val="center"/>
              <w:rPr>
                <w:bCs/>
                <w:kern w:val="2"/>
                <w:sz w:val="24"/>
                <w:szCs w:val="24"/>
              </w:rPr>
            </w:pPr>
            <w:r w:rsidRPr="00FA07A6">
              <w:rPr>
                <w:bCs/>
                <w:kern w:val="2"/>
                <w:sz w:val="24"/>
                <w:szCs w:val="24"/>
              </w:rPr>
              <w:t>19.</w:t>
            </w:r>
          </w:p>
        </w:tc>
        <w:tc>
          <w:tcPr>
            <w:tcW w:w="2778" w:type="dxa"/>
          </w:tcPr>
          <w:p w:rsidR="00084B7E" w:rsidRPr="00FA07A6" w:rsidRDefault="00084B7E" w:rsidP="00795C06">
            <w:pPr>
              <w:jc w:val="both"/>
              <w:rPr>
                <w:bCs/>
                <w:kern w:val="2"/>
                <w:sz w:val="24"/>
                <w:szCs w:val="24"/>
              </w:rPr>
            </w:pPr>
            <w:r w:rsidRPr="00FA07A6">
              <w:rPr>
                <w:bCs/>
                <w:kern w:val="2"/>
                <w:sz w:val="24"/>
                <w:szCs w:val="24"/>
              </w:rPr>
              <w:t>Доля убыточных организаций в общем количестве крупных и средних организаций</w:t>
            </w:r>
          </w:p>
        </w:tc>
        <w:tc>
          <w:tcPr>
            <w:tcW w:w="1252" w:type="dxa"/>
          </w:tcPr>
          <w:p w:rsidR="00084B7E" w:rsidRPr="00BB43A6" w:rsidRDefault="00084B7E" w:rsidP="00795C06">
            <w:pPr>
              <w:jc w:val="center"/>
              <w:rPr>
                <w:kern w:val="2"/>
                <w:sz w:val="24"/>
                <w:szCs w:val="24"/>
              </w:rPr>
            </w:pPr>
          </w:p>
          <w:p w:rsidR="00084B7E" w:rsidRPr="00BB43A6" w:rsidRDefault="00084B7E" w:rsidP="00795C06">
            <w:pPr>
              <w:jc w:val="center"/>
              <w:rPr>
                <w:kern w:val="2"/>
                <w:sz w:val="24"/>
                <w:szCs w:val="24"/>
              </w:rPr>
            </w:pPr>
          </w:p>
          <w:p w:rsidR="00084B7E" w:rsidRPr="00BB43A6" w:rsidRDefault="00084B7E" w:rsidP="00795C06">
            <w:pPr>
              <w:jc w:val="center"/>
              <w:rPr>
                <w:kern w:val="2"/>
                <w:sz w:val="24"/>
                <w:szCs w:val="24"/>
              </w:rPr>
            </w:pPr>
            <w:r w:rsidRPr="00BB43A6">
              <w:rPr>
                <w:kern w:val="2"/>
                <w:sz w:val="24"/>
                <w:szCs w:val="24"/>
              </w:rPr>
              <w:t>процентов</w:t>
            </w:r>
          </w:p>
        </w:tc>
        <w:tc>
          <w:tcPr>
            <w:tcW w:w="1651" w:type="dxa"/>
            <w:vAlign w:val="center"/>
          </w:tcPr>
          <w:p w:rsidR="00084B7E" w:rsidRPr="001F09FA" w:rsidRDefault="00084B7E" w:rsidP="00955464">
            <w:pPr>
              <w:jc w:val="center"/>
              <w:rPr>
                <w:color w:val="000000"/>
                <w:kern w:val="2"/>
                <w:sz w:val="24"/>
                <w:szCs w:val="24"/>
              </w:rPr>
            </w:pPr>
            <w:r w:rsidRPr="001F09FA">
              <w:rPr>
                <w:color w:val="000000"/>
                <w:kern w:val="2"/>
                <w:sz w:val="24"/>
                <w:szCs w:val="24"/>
              </w:rPr>
              <w:t>0</w:t>
            </w:r>
          </w:p>
        </w:tc>
        <w:tc>
          <w:tcPr>
            <w:tcW w:w="1985" w:type="dxa"/>
            <w:vAlign w:val="center"/>
          </w:tcPr>
          <w:p w:rsidR="00084B7E" w:rsidRPr="001F09FA" w:rsidRDefault="00084B7E" w:rsidP="00955464">
            <w:pPr>
              <w:jc w:val="center"/>
              <w:rPr>
                <w:color w:val="000000"/>
                <w:kern w:val="2"/>
                <w:sz w:val="24"/>
                <w:szCs w:val="24"/>
              </w:rPr>
            </w:pPr>
            <w:r w:rsidRPr="001F09FA">
              <w:rPr>
                <w:color w:val="000000"/>
                <w:kern w:val="2"/>
                <w:sz w:val="24"/>
                <w:szCs w:val="24"/>
              </w:rPr>
              <w:t>0</w:t>
            </w:r>
          </w:p>
        </w:tc>
        <w:tc>
          <w:tcPr>
            <w:tcW w:w="2126" w:type="dxa"/>
            <w:vAlign w:val="center"/>
          </w:tcPr>
          <w:p w:rsidR="00084B7E" w:rsidRPr="001F09FA" w:rsidRDefault="00084B7E" w:rsidP="00955464">
            <w:pPr>
              <w:jc w:val="center"/>
              <w:rPr>
                <w:color w:val="000000"/>
                <w:kern w:val="2"/>
                <w:sz w:val="24"/>
                <w:szCs w:val="24"/>
              </w:rPr>
            </w:pPr>
            <w:r w:rsidRPr="001F09FA">
              <w:rPr>
                <w:color w:val="000000"/>
                <w:kern w:val="2"/>
                <w:sz w:val="24"/>
                <w:szCs w:val="24"/>
              </w:rPr>
              <w:t>0</w:t>
            </w:r>
          </w:p>
        </w:tc>
        <w:tc>
          <w:tcPr>
            <w:tcW w:w="2126" w:type="dxa"/>
            <w:vAlign w:val="center"/>
          </w:tcPr>
          <w:p w:rsidR="00084B7E" w:rsidRPr="001F09FA" w:rsidRDefault="00084B7E" w:rsidP="00955464">
            <w:pPr>
              <w:jc w:val="center"/>
              <w:rPr>
                <w:color w:val="000000"/>
                <w:kern w:val="2"/>
                <w:sz w:val="24"/>
                <w:szCs w:val="24"/>
              </w:rPr>
            </w:pPr>
            <w:r w:rsidRPr="001F09FA">
              <w:rPr>
                <w:color w:val="000000"/>
                <w:kern w:val="2"/>
                <w:sz w:val="24"/>
                <w:szCs w:val="24"/>
              </w:rPr>
              <w:t>0</w:t>
            </w:r>
          </w:p>
        </w:tc>
        <w:tc>
          <w:tcPr>
            <w:tcW w:w="2127" w:type="dxa"/>
            <w:vAlign w:val="center"/>
          </w:tcPr>
          <w:p w:rsidR="00084B7E" w:rsidRPr="001F09FA" w:rsidRDefault="00084B7E" w:rsidP="00955464">
            <w:pPr>
              <w:jc w:val="center"/>
              <w:rPr>
                <w:color w:val="000000"/>
                <w:kern w:val="2"/>
                <w:sz w:val="24"/>
                <w:szCs w:val="24"/>
              </w:rPr>
            </w:pPr>
            <w:r w:rsidRPr="001F09FA">
              <w:rPr>
                <w:color w:val="000000"/>
                <w:kern w:val="2"/>
                <w:sz w:val="24"/>
                <w:szCs w:val="24"/>
              </w:rPr>
              <w:t>0</w:t>
            </w:r>
          </w:p>
        </w:tc>
      </w:tr>
    </w:tbl>
    <w:p w:rsidR="00AA3503" w:rsidRDefault="00AA3503" w:rsidP="00AA3503">
      <w:pPr>
        <w:ind w:right="5551"/>
        <w:rPr>
          <w:kern w:val="2"/>
          <w:sz w:val="24"/>
          <w:szCs w:val="24"/>
        </w:rPr>
      </w:pPr>
      <w:r w:rsidRPr="00386BDE">
        <w:rPr>
          <w:kern w:val="2"/>
          <w:sz w:val="24"/>
          <w:szCs w:val="24"/>
        </w:rPr>
        <w:t xml:space="preserve"> </w:t>
      </w:r>
    </w:p>
    <w:p w:rsidR="00AA3503" w:rsidRDefault="00AA3503" w:rsidP="00AA3503">
      <w:pPr>
        <w:ind w:right="5551"/>
        <w:rPr>
          <w:kern w:val="2"/>
          <w:sz w:val="24"/>
          <w:szCs w:val="24"/>
        </w:rPr>
      </w:pPr>
    </w:p>
    <w:p w:rsidR="00AA3503" w:rsidRDefault="00AA3503" w:rsidP="00AA3503">
      <w:pPr>
        <w:ind w:right="5551"/>
        <w:rPr>
          <w:kern w:val="2"/>
          <w:sz w:val="24"/>
          <w:szCs w:val="24"/>
        </w:rPr>
      </w:pPr>
    </w:p>
    <w:p w:rsidR="00CD6752" w:rsidRDefault="00CD6752" w:rsidP="00AA3503">
      <w:pPr>
        <w:ind w:right="5551"/>
        <w:rPr>
          <w:kern w:val="2"/>
          <w:sz w:val="24"/>
          <w:szCs w:val="24"/>
        </w:rPr>
      </w:pPr>
    </w:p>
    <w:p w:rsidR="00CD6752" w:rsidRDefault="00CD6752" w:rsidP="00AA3503">
      <w:pPr>
        <w:ind w:right="5551"/>
        <w:rPr>
          <w:kern w:val="2"/>
          <w:sz w:val="24"/>
          <w:szCs w:val="24"/>
        </w:rPr>
      </w:pPr>
    </w:p>
    <w:p w:rsidR="00CD6752" w:rsidRDefault="00CD6752" w:rsidP="00AA3503">
      <w:pPr>
        <w:ind w:right="5551"/>
        <w:rPr>
          <w:kern w:val="2"/>
          <w:sz w:val="24"/>
          <w:szCs w:val="24"/>
        </w:rPr>
      </w:pPr>
    </w:p>
    <w:p w:rsidR="00AA3503" w:rsidRDefault="00AA350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C822C3" w:rsidRDefault="00C822C3" w:rsidP="00AA3503">
      <w:pPr>
        <w:ind w:right="5551"/>
        <w:rPr>
          <w:kern w:val="2"/>
          <w:sz w:val="24"/>
          <w:szCs w:val="24"/>
        </w:rPr>
      </w:pPr>
    </w:p>
    <w:p w:rsidR="0023301F" w:rsidRPr="003A70D9" w:rsidRDefault="0023301F" w:rsidP="00AA3503">
      <w:pPr>
        <w:ind w:right="5551"/>
        <w:rPr>
          <w:color w:val="FF0000"/>
          <w:kern w:val="2"/>
          <w:sz w:val="24"/>
          <w:szCs w:val="24"/>
        </w:rPr>
      </w:pPr>
    </w:p>
    <w:p w:rsidR="0023301F" w:rsidRDefault="0023301F" w:rsidP="00AA3503">
      <w:pPr>
        <w:ind w:right="5551"/>
        <w:rPr>
          <w:kern w:val="2"/>
          <w:sz w:val="24"/>
          <w:szCs w:val="24"/>
        </w:rPr>
      </w:pPr>
    </w:p>
    <w:p w:rsidR="00C822C3" w:rsidRDefault="00C822C3" w:rsidP="00AA3503">
      <w:pPr>
        <w:ind w:right="5551"/>
        <w:rPr>
          <w:kern w:val="2"/>
          <w:sz w:val="24"/>
          <w:szCs w:val="24"/>
        </w:rPr>
      </w:pPr>
    </w:p>
    <w:p w:rsidR="00AA3503" w:rsidRDefault="00AA3503" w:rsidP="00AA3503">
      <w:pPr>
        <w:ind w:right="5551"/>
        <w:rPr>
          <w:kern w:val="2"/>
          <w:sz w:val="24"/>
          <w:szCs w:val="24"/>
        </w:rPr>
      </w:pPr>
    </w:p>
    <w:p w:rsidR="00AA3503" w:rsidRDefault="00AA3503" w:rsidP="00AA3503">
      <w:pPr>
        <w:ind w:right="5551"/>
        <w:rPr>
          <w:kern w:val="2"/>
          <w:sz w:val="24"/>
          <w:szCs w:val="24"/>
        </w:rPr>
      </w:pPr>
    </w:p>
    <w:p w:rsidR="00CD6752" w:rsidRPr="002B102D" w:rsidRDefault="00CD6752" w:rsidP="002B102D">
      <w:pPr>
        <w:pStyle w:val="aa"/>
        <w:jc w:val="center"/>
        <w:rPr>
          <w:b/>
          <w:szCs w:val="28"/>
        </w:rPr>
      </w:pPr>
      <w:r w:rsidRPr="002B102D">
        <w:rPr>
          <w:b/>
          <w:szCs w:val="28"/>
        </w:rPr>
        <w:lastRenderedPageBreak/>
        <w:t xml:space="preserve">Пояснительная записка </w:t>
      </w:r>
    </w:p>
    <w:p w:rsidR="00CD6752" w:rsidRPr="002B102D" w:rsidRDefault="00CD6752" w:rsidP="002B102D">
      <w:pPr>
        <w:pStyle w:val="aa"/>
        <w:jc w:val="center"/>
        <w:rPr>
          <w:b/>
          <w:szCs w:val="28"/>
        </w:rPr>
      </w:pPr>
      <w:r w:rsidRPr="002B102D">
        <w:rPr>
          <w:b/>
          <w:szCs w:val="28"/>
        </w:rPr>
        <w:t>к прогнозу социально-экономического развития</w:t>
      </w:r>
    </w:p>
    <w:p w:rsidR="00CD6752" w:rsidRPr="002B102D" w:rsidRDefault="00CD6752" w:rsidP="002B102D">
      <w:pPr>
        <w:pStyle w:val="aa"/>
        <w:jc w:val="center"/>
        <w:rPr>
          <w:b/>
          <w:szCs w:val="28"/>
        </w:rPr>
      </w:pPr>
      <w:r w:rsidRPr="002B102D">
        <w:rPr>
          <w:b/>
          <w:szCs w:val="28"/>
        </w:rPr>
        <w:t>Сандатовского сельского поселения на 202</w:t>
      </w:r>
      <w:r w:rsidR="00AC64F1">
        <w:rPr>
          <w:b/>
          <w:szCs w:val="28"/>
        </w:rPr>
        <w:t>5</w:t>
      </w:r>
      <w:r w:rsidRPr="002B102D">
        <w:rPr>
          <w:b/>
          <w:szCs w:val="28"/>
        </w:rPr>
        <w:t>-202</w:t>
      </w:r>
      <w:r w:rsidR="00AC64F1">
        <w:rPr>
          <w:b/>
          <w:szCs w:val="28"/>
        </w:rPr>
        <w:t>7</w:t>
      </w:r>
      <w:r w:rsidRPr="002B102D">
        <w:rPr>
          <w:b/>
          <w:szCs w:val="28"/>
        </w:rPr>
        <w:t xml:space="preserve"> годы</w:t>
      </w:r>
    </w:p>
    <w:p w:rsidR="00CD6752" w:rsidRPr="002B102D" w:rsidRDefault="00CD6752" w:rsidP="002B102D">
      <w:pPr>
        <w:jc w:val="center"/>
        <w:rPr>
          <w:b/>
          <w:sz w:val="28"/>
          <w:szCs w:val="28"/>
        </w:rPr>
      </w:pPr>
    </w:p>
    <w:p w:rsidR="00CD6752" w:rsidRPr="002B102D" w:rsidRDefault="00CD6752" w:rsidP="002B102D">
      <w:pPr>
        <w:jc w:val="center"/>
        <w:rPr>
          <w:b/>
          <w:sz w:val="28"/>
          <w:szCs w:val="28"/>
        </w:rPr>
      </w:pPr>
      <w:r w:rsidRPr="002B102D">
        <w:rPr>
          <w:b/>
          <w:sz w:val="28"/>
          <w:szCs w:val="28"/>
        </w:rPr>
        <w:t>Цели и задачи</w:t>
      </w:r>
    </w:p>
    <w:p w:rsidR="00CD6752" w:rsidRPr="002B102D" w:rsidRDefault="00CD6752" w:rsidP="002B102D">
      <w:pPr>
        <w:jc w:val="center"/>
        <w:rPr>
          <w:sz w:val="28"/>
          <w:szCs w:val="28"/>
        </w:rPr>
      </w:pPr>
    </w:p>
    <w:p w:rsidR="00CD6752" w:rsidRPr="002B102D" w:rsidRDefault="00CD6752" w:rsidP="002B102D">
      <w:pPr>
        <w:ind w:firstLine="567"/>
        <w:jc w:val="both"/>
        <w:rPr>
          <w:sz w:val="28"/>
          <w:szCs w:val="28"/>
        </w:rPr>
      </w:pPr>
      <w:r w:rsidRPr="002B102D">
        <w:rPr>
          <w:sz w:val="28"/>
          <w:szCs w:val="28"/>
        </w:rPr>
        <w:t xml:space="preserve"> Прогноз социально-экономического развития Сандатовского сельского поселения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Сандатовского сельского поселения Сальского района на 202</w:t>
      </w:r>
      <w:r w:rsidR="00AC64F1">
        <w:rPr>
          <w:sz w:val="28"/>
          <w:szCs w:val="28"/>
        </w:rPr>
        <w:t>5</w:t>
      </w:r>
      <w:r w:rsidRPr="002B102D">
        <w:rPr>
          <w:sz w:val="28"/>
          <w:szCs w:val="28"/>
        </w:rPr>
        <w:t xml:space="preserve"> год и на плановый период 202</w:t>
      </w:r>
      <w:r w:rsidR="00AC64F1">
        <w:rPr>
          <w:sz w:val="28"/>
          <w:szCs w:val="28"/>
        </w:rPr>
        <w:t>6</w:t>
      </w:r>
      <w:r w:rsidRPr="002B102D">
        <w:rPr>
          <w:sz w:val="28"/>
          <w:szCs w:val="28"/>
        </w:rPr>
        <w:t xml:space="preserve"> и 202</w:t>
      </w:r>
      <w:r w:rsidR="00AC64F1">
        <w:rPr>
          <w:sz w:val="28"/>
          <w:szCs w:val="28"/>
        </w:rPr>
        <w:t>7</w:t>
      </w:r>
      <w:r w:rsidRPr="002B102D">
        <w:rPr>
          <w:sz w:val="28"/>
          <w:szCs w:val="28"/>
        </w:rPr>
        <w:t xml:space="preserve"> годов (ст. 173 Бюджетного кодекса).</w:t>
      </w:r>
    </w:p>
    <w:p w:rsidR="00CD6752" w:rsidRPr="002B102D" w:rsidRDefault="00CD6752" w:rsidP="002B102D">
      <w:pPr>
        <w:ind w:firstLine="567"/>
        <w:jc w:val="both"/>
        <w:rPr>
          <w:sz w:val="28"/>
          <w:szCs w:val="28"/>
        </w:rPr>
      </w:pPr>
      <w:r w:rsidRPr="002B102D">
        <w:rPr>
          <w:sz w:val="28"/>
          <w:szCs w:val="28"/>
        </w:rPr>
        <w:t xml:space="preserve"> Основной целью социально - экономического развития Сандатовского сельского поселения является улучшение качества жизни населения и его здоровья, развитие сельского хозяйства, развитие малого и среднего бизнеса, развитие транспортной системы, ремонт и содержание дорог, формирование достойных условий жизни на селе.</w:t>
      </w:r>
    </w:p>
    <w:p w:rsidR="0002686A" w:rsidRPr="002B102D" w:rsidRDefault="0002686A" w:rsidP="002B102D">
      <w:pPr>
        <w:ind w:firstLine="709"/>
        <w:jc w:val="both"/>
        <w:rPr>
          <w:sz w:val="28"/>
          <w:szCs w:val="28"/>
        </w:rPr>
      </w:pPr>
      <w:r w:rsidRPr="002B102D">
        <w:rPr>
          <w:sz w:val="28"/>
          <w:szCs w:val="28"/>
        </w:rPr>
        <w:t xml:space="preserve">Прогнозирование осуществлялось в </w:t>
      </w:r>
      <w:r w:rsidRPr="00D64649">
        <w:rPr>
          <w:sz w:val="28"/>
          <w:szCs w:val="28"/>
        </w:rPr>
        <w:t xml:space="preserve">условиях </w:t>
      </w:r>
      <w:r w:rsidR="00633EA4" w:rsidRPr="00D64649">
        <w:rPr>
          <w:sz w:val="28"/>
          <w:szCs w:val="28"/>
        </w:rPr>
        <w:t xml:space="preserve">важнейших исторических событий для Российской Федерации, </w:t>
      </w:r>
      <w:r w:rsidR="00675B02" w:rsidRPr="00D64649">
        <w:rPr>
          <w:sz w:val="28"/>
          <w:szCs w:val="28"/>
        </w:rPr>
        <w:t>обострен</w:t>
      </w:r>
      <w:r w:rsidR="00D64649" w:rsidRPr="00D64649">
        <w:rPr>
          <w:sz w:val="28"/>
          <w:szCs w:val="28"/>
        </w:rPr>
        <w:t xml:space="preserve">ия геополитических противоречий, а также в условиях распространения </w:t>
      </w:r>
      <w:r w:rsidRPr="00D64649">
        <w:rPr>
          <w:sz w:val="28"/>
          <w:szCs w:val="28"/>
        </w:rPr>
        <w:t>новой коронавирусной инфекции, ставшим масштабным вызовом для мировой и российской экономики. Развитие в среднесрочной перспективе будет</w:t>
      </w:r>
      <w:r w:rsidRPr="002B102D">
        <w:rPr>
          <w:sz w:val="28"/>
          <w:szCs w:val="28"/>
        </w:rPr>
        <w:t xml:space="preserve"> определяться не только экономическими, но и эпидемиологическими факторами. </w:t>
      </w:r>
    </w:p>
    <w:p w:rsidR="00CD6752" w:rsidRPr="002B102D" w:rsidRDefault="00CD6752" w:rsidP="002B102D">
      <w:pPr>
        <w:ind w:firstLine="567"/>
        <w:jc w:val="both"/>
        <w:rPr>
          <w:sz w:val="28"/>
          <w:szCs w:val="28"/>
        </w:rPr>
      </w:pPr>
      <w:r w:rsidRPr="002B102D">
        <w:rPr>
          <w:sz w:val="28"/>
          <w:szCs w:val="28"/>
        </w:rPr>
        <w:t>При составлении прогноза социально - экономического развития Сандатовского сельского поселения использованы:</w:t>
      </w:r>
    </w:p>
    <w:p w:rsidR="00CD6752" w:rsidRPr="002B102D" w:rsidRDefault="00CD6752" w:rsidP="002B102D">
      <w:pPr>
        <w:ind w:firstLine="567"/>
        <w:jc w:val="both"/>
        <w:rPr>
          <w:sz w:val="28"/>
          <w:szCs w:val="28"/>
        </w:rPr>
      </w:pPr>
      <w:r w:rsidRPr="002B102D">
        <w:rPr>
          <w:sz w:val="28"/>
          <w:szCs w:val="28"/>
        </w:rPr>
        <w:t>-</w:t>
      </w:r>
      <w:r w:rsidRPr="002B102D">
        <w:rPr>
          <w:sz w:val="28"/>
          <w:szCs w:val="28"/>
        </w:rPr>
        <w:tab/>
        <w:t xml:space="preserve"> учетные данные Администрации Сандатовского сельского поселения;</w:t>
      </w:r>
    </w:p>
    <w:p w:rsidR="00CD6752" w:rsidRPr="002B102D" w:rsidRDefault="00CD6752" w:rsidP="002B102D">
      <w:pPr>
        <w:ind w:firstLine="567"/>
        <w:jc w:val="both"/>
        <w:rPr>
          <w:sz w:val="28"/>
          <w:szCs w:val="28"/>
        </w:rPr>
      </w:pPr>
      <w:r w:rsidRPr="002B102D">
        <w:rPr>
          <w:sz w:val="28"/>
          <w:szCs w:val="28"/>
        </w:rPr>
        <w:t>-</w:t>
      </w:r>
      <w:r w:rsidRPr="002B102D">
        <w:rPr>
          <w:sz w:val="28"/>
          <w:szCs w:val="28"/>
        </w:rPr>
        <w:tab/>
        <w:t xml:space="preserve"> иная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CD6752" w:rsidRPr="002B102D" w:rsidRDefault="00CD6752" w:rsidP="002B102D">
      <w:pPr>
        <w:ind w:firstLine="567"/>
        <w:jc w:val="both"/>
        <w:rPr>
          <w:sz w:val="28"/>
          <w:szCs w:val="28"/>
        </w:rPr>
      </w:pPr>
      <w:r w:rsidRPr="002B102D">
        <w:rPr>
          <w:sz w:val="28"/>
          <w:szCs w:val="28"/>
        </w:rPr>
        <w:t>В прогнозных расчетах учитывались результаты финансово-хозяйственной деятельности организаций на территории поселения, складывающиеся тенденции развития секторов экономики и другие условия хозяйственной деятельности экономических субъектов.</w:t>
      </w:r>
    </w:p>
    <w:p w:rsidR="00F049B1" w:rsidRPr="002B102D" w:rsidRDefault="00F049B1" w:rsidP="002B102D">
      <w:pPr>
        <w:jc w:val="both"/>
        <w:rPr>
          <w:sz w:val="28"/>
          <w:szCs w:val="28"/>
        </w:rPr>
      </w:pPr>
      <w:r w:rsidRPr="002B102D">
        <w:rPr>
          <w:sz w:val="28"/>
          <w:szCs w:val="28"/>
        </w:rPr>
        <w:t xml:space="preserve">         Прогноз величин натуральных,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w:t>
      </w:r>
    </w:p>
    <w:p w:rsidR="00CD6752" w:rsidRPr="002B102D" w:rsidRDefault="00CD6752" w:rsidP="002B102D">
      <w:pPr>
        <w:ind w:firstLine="567"/>
        <w:jc w:val="both"/>
        <w:rPr>
          <w:sz w:val="28"/>
          <w:szCs w:val="28"/>
        </w:rPr>
      </w:pPr>
      <w:r w:rsidRPr="002B102D">
        <w:rPr>
          <w:sz w:val="28"/>
          <w:szCs w:val="28"/>
        </w:rPr>
        <w:t xml:space="preserve">Сандатовское сельское поселение включает в себя 3 населенных пункта. Общая площадь территории Сандатовского сельского поселения составляет 412 кв.км. </w:t>
      </w:r>
      <w:r w:rsidRPr="0023301F">
        <w:rPr>
          <w:sz w:val="28"/>
          <w:szCs w:val="28"/>
        </w:rPr>
        <w:t xml:space="preserve">На территории поселения расположено и осуществляет свою деятельность </w:t>
      </w:r>
      <w:r w:rsidR="00B22BBB" w:rsidRPr="00E01B77">
        <w:rPr>
          <w:sz w:val="28"/>
          <w:szCs w:val="28"/>
        </w:rPr>
        <w:t>3</w:t>
      </w:r>
      <w:r w:rsidR="00E01B77" w:rsidRPr="00E01B77">
        <w:rPr>
          <w:sz w:val="28"/>
          <w:szCs w:val="28"/>
        </w:rPr>
        <w:t xml:space="preserve"> крупных</w:t>
      </w:r>
      <w:r w:rsidRPr="00E01B77">
        <w:rPr>
          <w:sz w:val="28"/>
          <w:szCs w:val="28"/>
        </w:rPr>
        <w:t xml:space="preserve"> сельскохозяйственных предприятия, 2</w:t>
      </w:r>
      <w:r w:rsidR="00E01B77" w:rsidRPr="00E01B77">
        <w:rPr>
          <w:sz w:val="28"/>
          <w:szCs w:val="28"/>
        </w:rPr>
        <w:t>5</w:t>
      </w:r>
      <w:r w:rsidRPr="00E01B77">
        <w:rPr>
          <w:sz w:val="28"/>
          <w:szCs w:val="28"/>
        </w:rPr>
        <w:t xml:space="preserve"> торговых точек, 2 общеобразовательных  учреждения, 3 детски</w:t>
      </w:r>
      <w:r w:rsidRPr="0023301F">
        <w:rPr>
          <w:sz w:val="28"/>
          <w:szCs w:val="28"/>
        </w:rPr>
        <w:t xml:space="preserve">х дошкольных учреждений, </w:t>
      </w:r>
      <w:r w:rsidR="00F049B1" w:rsidRPr="0023301F">
        <w:rPr>
          <w:sz w:val="28"/>
          <w:szCs w:val="28"/>
        </w:rPr>
        <w:t>2</w:t>
      </w:r>
      <w:r w:rsidRPr="0023301F">
        <w:rPr>
          <w:sz w:val="28"/>
          <w:szCs w:val="28"/>
        </w:rPr>
        <w:t xml:space="preserve"> пункта первичного медицинского обслуживания.</w:t>
      </w:r>
    </w:p>
    <w:p w:rsidR="00CD6752" w:rsidRPr="002B102D" w:rsidRDefault="00CD6752" w:rsidP="002B102D">
      <w:pPr>
        <w:ind w:firstLine="567"/>
        <w:jc w:val="both"/>
        <w:rPr>
          <w:sz w:val="28"/>
          <w:szCs w:val="28"/>
        </w:rPr>
      </w:pPr>
    </w:p>
    <w:p w:rsidR="00CD6752" w:rsidRDefault="00CD6752" w:rsidP="002B102D">
      <w:pPr>
        <w:jc w:val="center"/>
        <w:rPr>
          <w:b/>
          <w:sz w:val="28"/>
          <w:szCs w:val="28"/>
        </w:rPr>
      </w:pPr>
      <w:r w:rsidRPr="002B102D">
        <w:rPr>
          <w:b/>
          <w:sz w:val="28"/>
          <w:szCs w:val="28"/>
        </w:rPr>
        <w:lastRenderedPageBreak/>
        <w:t>Характеристика и прогноз социально-экономического развития</w:t>
      </w:r>
    </w:p>
    <w:p w:rsidR="002B102D" w:rsidRPr="002B102D" w:rsidRDefault="002B102D" w:rsidP="002B102D">
      <w:pPr>
        <w:jc w:val="center"/>
        <w:rPr>
          <w:sz w:val="28"/>
          <w:szCs w:val="28"/>
        </w:rPr>
      </w:pPr>
    </w:p>
    <w:p w:rsidR="00CD6752" w:rsidRPr="002B102D" w:rsidRDefault="00CD6752" w:rsidP="002B102D">
      <w:pPr>
        <w:ind w:firstLine="567"/>
        <w:jc w:val="center"/>
        <w:rPr>
          <w:sz w:val="28"/>
          <w:szCs w:val="28"/>
        </w:rPr>
      </w:pPr>
      <w:r w:rsidRPr="002B102D">
        <w:rPr>
          <w:b/>
          <w:bCs/>
          <w:sz w:val="28"/>
          <w:szCs w:val="28"/>
        </w:rPr>
        <w:t>Демографические показатели</w:t>
      </w:r>
    </w:p>
    <w:p w:rsidR="00CD6752" w:rsidRPr="002B102D" w:rsidRDefault="00CD6752" w:rsidP="002B102D">
      <w:pPr>
        <w:shd w:val="clear" w:color="auto" w:fill="FFFFFF"/>
        <w:rPr>
          <w:color w:val="000000"/>
          <w:sz w:val="28"/>
          <w:szCs w:val="28"/>
        </w:rPr>
      </w:pPr>
      <w:r w:rsidRPr="002B102D">
        <w:rPr>
          <w:sz w:val="28"/>
          <w:szCs w:val="28"/>
        </w:rPr>
        <w:t xml:space="preserve"> </w:t>
      </w:r>
      <w:r w:rsidR="00B22BBB" w:rsidRPr="002B102D">
        <w:rPr>
          <w:sz w:val="28"/>
          <w:szCs w:val="28"/>
        </w:rPr>
        <w:t xml:space="preserve">      </w:t>
      </w:r>
      <w:r w:rsidRPr="002B102D">
        <w:rPr>
          <w:sz w:val="28"/>
          <w:szCs w:val="28"/>
        </w:rPr>
        <w:t>Социально-экономическое развитие Сандатовского сельского поселения определяется совокупностью внешних и внутренних условий, одним из которых является демографическая ситуация. Численность жителей сельского поселения на 01.01.202</w:t>
      </w:r>
      <w:r w:rsidR="00AC64F1">
        <w:rPr>
          <w:sz w:val="28"/>
          <w:szCs w:val="28"/>
        </w:rPr>
        <w:t>4</w:t>
      </w:r>
      <w:r w:rsidRPr="002B102D">
        <w:rPr>
          <w:sz w:val="28"/>
          <w:szCs w:val="28"/>
        </w:rPr>
        <w:t xml:space="preserve"> года составила </w:t>
      </w:r>
      <w:r w:rsidR="00544C43">
        <w:rPr>
          <w:sz w:val="28"/>
          <w:szCs w:val="28"/>
        </w:rPr>
        <w:t>4834</w:t>
      </w:r>
      <w:r w:rsidRPr="0023301F">
        <w:rPr>
          <w:sz w:val="28"/>
          <w:szCs w:val="28"/>
        </w:rPr>
        <w:t xml:space="preserve"> человек</w:t>
      </w:r>
      <w:r w:rsidRPr="0023301F">
        <w:rPr>
          <w:color w:val="000000"/>
          <w:sz w:val="28"/>
          <w:szCs w:val="28"/>
        </w:rPr>
        <w:t xml:space="preserve"> .</w:t>
      </w:r>
    </w:p>
    <w:p w:rsidR="00B22BBB" w:rsidRPr="002B102D" w:rsidRDefault="00B22BBB" w:rsidP="002B102D">
      <w:pPr>
        <w:jc w:val="both"/>
        <w:rPr>
          <w:sz w:val="28"/>
          <w:szCs w:val="28"/>
        </w:rPr>
      </w:pPr>
      <w:r w:rsidRPr="002B102D">
        <w:rPr>
          <w:sz w:val="28"/>
          <w:szCs w:val="28"/>
        </w:rPr>
        <w:t xml:space="preserve">        Демографическая ситуация в поселении продолжает оставаться сложной. Ожидается, что в прогнозируемый период 202</w:t>
      </w:r>
      <w:r w:rsidR="00AC64F1">
        <w:rPr>
          <w:sz w:val="28"/>
          <w:szCs w:val="28"/>
        </w:rPr>
        <w:t>5</w:t>
      </w:r>
      <w:r w:rsidRPr="002B102D">
        <w:rPr>
          <w:sz w:val="28"/>
          <w:szCs w:val="28"/>
        </w:rPr>
        <w:t>-202</w:t>
      </w:r>
      <w:r w:rsidR="00AC64F1">
        <w:rPr>
          <w:sz w:val="28"/>
          <w:szCs w:val="28"/>
        </w:rPr>
        <w:t>7</w:t>
      </w:r>
      <w:r w:rsidRPr="002B102D">
        <w:rPr>
          <w:sz w:val="28"/>
          <w:szCs w:val="28"/>
        </w:rPr>
        <w:t xml:space="preserve">  годов возрастет рост рождаемости, и несколько снизится смертность населения. Данные  тенденции выражаются в снижении смертности при устойчивости  рождаемости, которая, однако, в дальнейшем несколько понизится вместе со вступлением в репродуктивный возраст малочисленных женских поколений рождения 90-х годов прошлого века. </w:t>
      </w:r>
    </w:p>
    <w:p w:rsidR="00B22BBB" w:rsidRPr="002B102D" w:rsidRDefault="00B22BBB" w:rsidP="002B102D">
      <w:pPr>
        <w:jc w:val="both"/>
        <w:rPr>
          <w:sz w:val="28"/>
          <w:szCs w:val="28"/>
        </w:rPr>
      </w:pPr>
      <w:r w:rsidRPr="002B102D">
        <w:rPr>
          <w:sz w:val="28"/>
          <w:szCs w:val="28"/>
        </w:rPr>
        <w:t xml:space="preserve">        Стимулированию рождаемости будет способствовать укрепление института семьи, рост благосостояния населения, организация  социальной защиты и материальной помощи молодым, многодетным и малообеспеченным семьям. Дальнейшее старение населения рассматривается как неблагоприятный фактор, увеличивающий демографическую нагрузку (соотношение численности нетрудоспособного и трудоспособного возрастов) на трудоспособное население.</w:t>
      </w:r>
    </w:p>
    <w:p w:rsidR="00CD6752" w:rsidRPr="002B102D" w:rsidRDefault="00CD6752" w:rsidP="002B102D">
      <w:pPr>
        <w:ind w:firstLine="567"/>
        <w:jc w:val="center"/>
        <w:rPr>
          <w:b/>
          <w:sz w:val="28"/>
          <w:szCs w:val="28"/>
        </w:rPr>
      </w:pPr>
    </w:p>
    <w:p w:rsidR="00CD6752" w:rsidRPr="002B102D" w:rsidRDefault="00CD6752" w:rsidP="002B102D">
      <w:pPr>
        <w:ind w:firstLine="567"/>
        <w:jc w:val="center"/>
        <w:rPr>
          <w:b/>
          <w:sz w:val="28"/>
          <w:szCs w:val="28"/>
        </w:rPr>
      </w:pPr>
      <w:r w:rsidRPr="002B102D">
        <w:rPr>
          <w:b/>
          <w:sz w:val="28"/>
          <w:szCs w:val="28"/>
        </w:rPr>
        <w:t>Сельское хозяйство</w:t>
      </w:r>
    </w:p>
    <w:p w:rsidR="00CD6752" w:rsidRPr="002B102D" w:rsidRDefault="00CD6752" w:rsidP="002B102D">
      <w:pPr>
        <w:ind w:firstLine="567"/>
        <w:jc w:val="both"/>
        <w:rPr>
          <w:b/>
          <w:sz w:val="28"/>
          <w:szCs w:val="28"/>
        </w:rPr>
      </w:pPr>
    </w:p>
    <w:p w:rsidR="00B22BBB" w:rsidRPr="002B102D" w:rsidRDefault="00B22BBB" w:rsidP="002B102D">
      <w:pPr>
        <w:jc w:val="both"/>
        <w:rPr>
          <w:sz w:val="28"/>
          <w:szCs w:val="28"/>
        </w:rPr>
      </w:pPr>
      <w:r w:rsidRPr="002B102D">
        <w:rPr>
          <w:sz w:val="28"/>
          <w:szCs w:val="28"/>
        </w:rPr>
        <w:t xml:space="preserve">          На территории поселения зарегистрировано </w:t>
      </w:r>
      <w:r w:rsidRPr="00E01B77">
        <w:rPr>
          <w:sz w:val="28"/>
          <w:szCs w:val="28"/>
        </w:rPr>
        <w:t xml:space="preserve">3 </w:t>
      </w:r>
      <w:r w:rsidR="00E01B77" w:rsidRPr="00E01B77">
        <w:rPr>
          <w:sz w:val="28"/>
          <w:szCs w:val="28"/>
        </w:rPr>
        <w:t xml:space="preserve">крупных </w:t>
      </w:r>
      <w:r w:rsidRPr="00E01B77">
        <w:rPr>
          <w:sz w:val="28"/>
          <w:szCs w:val="28"/>
        </w:rPr>
        <w:t>сельскохозяйственных предприятия и 4</w:t>
      </w:r>
      <w:r w:rsidR="00E01B77" w:rsidRPr="00E01B77">
        <w:rPr>
          <w:sz w:val="28"/>
          <w:szCs w:val="28"/>
        </w:rPr>
        <w:t>1</w:t>
      </w:r>
      <w:r w:rsidRPr="00E01B77">
        <w:rPr>
          <w:sz w:val="28"/>
          <w:szCs w:val="28"/>
        </w:rPr>
        <w:t xml:space="preserve"> крестьянских (фермерских) хозяйств, площадь сельхозугодий составляет 38845 га, основной вид деятельности растениеводство. Число крестьянских (фермерских) хозяйств и площадь земли, предоставленной</w:t>
      </w:r>
      <w:r w:rsidRPr="002B102D">
        <w:rPr>
          <w:sz w:val="28"/>
          <w:szCs w:val="28"/>
        </w:rPr>
        <w:t xml:space="preserve"> крестьянским (фермерским) хозяйствам характеризует уровень развития фермерства в поселении, как одной из форм сельскохозяйственного производства. Показатели в 202</w:t>
      </w:r>
      <w:r w:rsidR="00AC64F1">
        <w:rPr>
          <w:sz w:val="28"/>
          <w:szCs w:val="28"/>
        </w:rPr>
        <w:t>4</w:t>
      </w:r>
      <w:r w:rsidRPr="002B102D">
        <w:rPr>
          <w:sz w:val="28"/>
          <w:szCs w:val="28"/>
        </w:rPr>
        <w:t xml:space="preserve"> году по сравнению с 202</w:t>
      </w:r>
      <w:r w:rsidR="00AC64F1">
        <w:rPr>
          <w:sz w:val="28"/>
          <w:szCs w:val="28"/>
        </w:rPr>
        <w:t>3</w:t>
      </w:r>
      <w:r w:rsidRPr="002B102D">
        <w:rPr>
          <w:sz w:val="28"/>
          <w:szCs w:val="28"/>
        </w:rPr>
        <w:t xml:space="preserve"> годом не изменятся и прогноз на 202</w:t>
      </w:r>
      <w:r w:rsidR="00AC64F1">
        <w:rPr>
          <w:sz w:val="28"/>
          <w:szCs w:val="28"/>
        </w:rPr>
        <w:t>5</w:t>
      </w:r>
      <w:r w:rsidRPr="002B102D">
        <w:rPr>
          <w:sz w:val="28"/>
          <w:szCs w:val="28"/>
        </w:rPr>
        <w:t>-202</w:t>
      </w:r>
      <w:r w:rsidR="00AC64F1">
        <w:rPr>
          <w:sz w:val="28"/>
          <w:szCs w:val="28"/>
        </w:rPr>
        <w:t>7</w:t>
      </w:r>
      <w:r w:rsidRPr="002B102D">
        <w:rPr>
          <w:sz w:val="28"/>
          <w:szCs w:val="28"/>
        </w:rPr>
        <w:t xml:space="preserve"> годы не ожидает увеличения, нет заявок намерений на открытия или ликвидацию крестьянских (фермерских) хозяйств на территории поселения.</w:t>
      </w:r>
    </w:p>
    <w:p w:rsidR="00B22BBB" w:rsidRPr="002B102D" w:rsidRDefault="00B22BBB" w:rsidP="002B102D">
      <w:pPr>
        <w:jc w:val="both"/>
        <w:rPr>
          <w:bCs/>
          <w:sz w:val="28"/>
          <w:szCs w:val="28"/>
        </w:rPr>
      </w:pPr>
      <w:r w:rsidRPr="002B102D">
        <w:rPr>
          <w:bCs/>
          <w:sz w:val="28"/>
          <w:szCs w:val="28"/>
        </w:rPr>
        <w:t xml:space="preserve">       Сельское хозяйство Сандатовского сельского поселения также представлено личными подсобными хозяйствами. </w:t>
      </w:r>
      <w:r w:rsidRPr="002B102D">
        <w:rPr>
          <w:sz w:val="28"/>
          <w:szCs w:val="28"/>
        </w:rPr>
        <w:t>В целом в хозяйствах населения поголовье скота находится на уровне прошлых лет. Но независимо от этого имеется тенденция на развитие сельского хозяйства за счет использования гражданами льготных кредитов на развитие ЛПХ.  Развитию сельского хозяйства в Сандатовском сельском поселени</w:t>
      </w:r>
      <w:r w:rsidR="002B102D">
        <w:rPr>
          <w:sz w:val="28"/>
          <w:szCs w:val="28"/>
        </w:rPr>
        <w:t>и</w:t>
      </w:r>
      <w:r w:rsidRPr="002B102D">
        <w:rPr>
          <w:sz w:val="28"/>
          <w:szCs w:val="28"/>
        </w:rPr>
        <w:t xml:space="preserve"> способствует и то, что граждане оформляют в собственность арендуемые участки.</w:t>
      </w:r>
    </w:p>
    <w:p w:rsidR="00B22BBB" w:rsidRPr="002B102D" w:rsidRDefault="00B22BBB" w:rsidP="002B102D">
      <w:pPr>
        <w:jc w:val="both"/>
        <w:rPr>
          <w:sz w:val="28"/>
          <w:szCs w:val="28"/>
        </w:rPr>
      </w:pPr>
      <w:r w:rsidRPr="002B102D">
        <w:rPr>
          <w:sz w:val="28"/>
          <w:szCs w:val="28"/>
        </w:rPr>
        <w:t xml:space="preserve">       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w:t>
      </w:r>
      <w:r w:rsidRPr="002B102D">
        <w:rPr>
          <w:sz w:val="28"/>
          <w:szCs w:val="28"/>
        </w:rPr>
        <w:lastRenderedPageBreak/>
        <w:t>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CD6752" w:rsidRPr="002B102D" w:rsidRDefault="00CD6752" w:rsidP="002B102D">
      <w:pPr>
        <w:ind w:firstLine="567"/>
        <w:jc w:val="both"/>
        <w:rPr>
          <w:b/>
          <w:sz w:val="28"/>
          <w:szCs w:val="28"/>
        </w:rPr>
      </w:pPr>
    </w:p>
    <w:p w:rsidR="00CD6752" w:rsidRPr="002B102D" w:rsidRDefault="00CD6752" w:rsidP="002B102D">
      <w:pPr>
        <w:ind w:firstLine="567"/>
        <w:jc w:val="center"/>
        <w:rPr>
          <w:b/>
          <w:sz w:val="28"/>
          <w:szCs w:val="28"/>
        </w:rPr>
      </w:pPr>
      <w:r w:rsidRPr="002B102D">
        <w:rPr>
          <w:b/>
          <w:sz w:val="28"/>
          <w:szCs w:val="28"/>
        </w:rPr>
        <w:t>Инфраструктура</w:t>
      </w:r>
    </w:p>
    <w:p w:rsidR="00CD6752" w:rsidRPr="002B102D" w:rsidRDefault="00CD6752" w:rsidP="002B102D">
      <w:pPr>
        <w:ind w:firstLine="567"/>
        <w:jc w:val="center"/>
        <w:rPr>
          <w:b/>
          <w:sz w:val="28"/>
          <w:szCs w:val="28"/>
        </w:rPr>
      </w:pPr>
    </w:p>
    <w:p w:rsidR="00CD6752" w:rsidRPr="002B102D" w:rsidRDefault="00CD6752" w:rsidP="002B102D">
      <w:pPr>
        <w:ind w:firstLine="567"/>
        <w:jc w:val="both"/>
        <w:rPr>
          <w:sz w:val="28"/>
          <w:szCs w:val="28"/>
        </w:rPr>
      </w:pPr>
      <w:r w:rsidRPr="002B102D">
        <w:rPr>
          <w:sz w:val="28"/>
          <w:szCs w:val="28"/>
        </w:rPr>
        <w:t xml:space="preserve">На территории поселения находится 2 общеобразовательные школы. В настоящее время </w:t>
      </w:r>
      <w:r w:rsidRPr="00E01B77">
        <w:rPr>
          <w:sz w:val="28"/>
          <w:szCs w:val="28"/>
        </w:rPr>
        <w:t>в школах обуча</w:t>
      </w:r>
      <w:r w:rsidR="00E01B77" w:rsidRPr="00E01B77">
        <w:rPr>
          <w:sz w:val="28"/>
          <w:szCs w:val="28"/>
        </w:rPr>
        <w:t>е</w:t>
      </w:r>
      <w:r w:rsidRPr="00E01B77">
        <w:rPr>
          <w:sz w:val="28"/>
          <w:szCs w:val="28"/>
        </w:rPr>
        <w:t xml:space="preserve">тся </w:t>
      </w:r>
      <w:r w:rsidR="009511A5" w:rsidRPr="00E01B77">
        <w:rPr>
          <w:sz w:val="28"/>
          <w:szCs w:val="28"/>
        </w:rPr>
        <w:t>5</w:t>
      </w:r>
      <w:r w:rsidR="00E01B77" w:rsidRPr="00E01B77">
        <w:rPr>
          <w:sz w:val="28"/>
          <w:szCs w:val="28"/>
        </w:rPr>
        <w:t>81</w:t>
      </w:r>
      <w:r w:rsidRPr="00E01B77">
        <w:rPr>
          <w:sz w:val="28"/>
          <w:szCs w:val="28"/>
        </w:rPr>
        <w:t xml:space="preserve"> учеников. На   202</w:t>
      </w:r>
      <w:r w:rsidR="00AC64F1" w:rsidRPr="00E01B77">
        <w:rPr>
          <w:sz w:val="28"/>
          <w:szCs w:val="28"/>
        </w:rPr>
        <w:t>5</w:t>
      </w:r>
      <w:r w:rsidRPr="00E01B77">
        <w:rPr>
          <w:sz w:val="28"/>
          <w:szCs w:val="28"/>
        </w:rPr>
        <w:t>-202</w:t>
      </w:r>
      <w:r w:rsidR="00AC64F1" w:rsidRPr="00E01B77">
        <w:rPr>
          <w:sz w:val="28"/>
          <w:szCs w:val="28"/>
        </w:rPr>
        <w:t>7</w:t>
      </w:r>
      <w:r w:rsidRPr="00E01B77">
        <w:rPr>
          <w:sz w:val="28"/>
          <w:szCs w:val="28"/>
        </w:rPr>
        <w:t xml:space="preserve"> годы уменьшения численности учащихся не ожидается. Также на территории поселения расположено 3 дошкольных образовательных учреждений, численность посещающих составляет 2</w:t>
      </w:r>
      <w:r w:rsidR="0083072C" w:rsidRPr="00E01B77">
        <w:rPr>
          <w:sz w:val="28"/>
          <w:szCs w:val="28"/>
        </w:rPr>
        <w:t>1</w:t>
      </w:r>
      <w:r w:rsidR="00E01B77" w:rsidRPr="00E01B77">
        <w:rPr>
          <w:sz w:val="28"/>
          <w:szCs w:val="28"/>
        </w:rPr>
        <w:t>4</w:t>
      </w:r>
      <w:r w:rsidRPr="00E01B77">
        <w:rPr>
          <w:sz w:val="28"/>
          <w:szCs w:val="28"/>
        </w:rPr>
        <w:t xml:space="preserve"> детей.</w:t>
      </w:r>
    </w:p>
    <w:p w:rsidR="00CD6752" w:rsidRPr="002B102D" w:rsidRDefault="00CD6752" w:rsidP="002B102D">
      <w:pPr>
        <w:ind w:firstLine="567"/>
        <w:jc w:val="both"/>
        <w:rPr>
          <w:sz w:val="28"/>
          <w:szCs w:val="28"/>
        </w:rPr>
      </w:pPr>
      <w:r w:rsidRPr="002B102D">
        <w:rPr>
          <w:sz w:val="28"/>
          <w:szCs w:val="28"/>
        </w:rPr>
        <w:t xml:space="preserve">Территорию поселения обслуживает </w:t>
      </w:r>
      <w:r w:rsidR="00B22BBB" w:rsidRPr="002B102D">
        <w:rPr>
          <w:sz w:val="28"/>
          <w:szCs w:val="28"/>
        </w:rPr>
        <w:t>2</w:t>
      </w:r>
      <w:r w:rsidRPr="002B102D">
        <w:rPr>
          <w:sz w:val="28"/>
          <w:szCs w:val="28"/>
        </w:rPr>
        <w:t xml:space="preserve"> учреждения здравоохранения. </w:t>
      </w:r>
    </w:p>
    <w:p w:rsidR="00CD6752" w:rsidRPr="002B102D" w:rsidRDefault="00CD6752" w:rsidP="002B102D">
      <w:pPr>
        <w:ind w:firstLine="567"/>
        <w:jc w:val="both"/>
        <w:rPr>
          <w:sz w:val="28"/>
          <w:szCs w:val="28"/>
        </w:rPr>
      </w:pPr>
      <w:r w:rsidRPr="002B102D">
        <w:rPr>
          <w:sz w:val="28"/>
          <w:szCs w:val="28"/>
        </w:rPr>
        <w:t xml:space="preserve">На территории поселения </w:t>
      </w:r>
      <w:r w:rsidRPr="00E01B77">
        <w:rPr>
          <w:sz w:val="28"/>
          <w:szCs w:val="28"/>
        </w:rPr>
        <w:t>находится 2</w:t>
      </w:r>
      <w:r w:rsidR="00E01B77" w:rsidRPr="00E01B77">
        <w:rPr>
          <w:sz w:val="28"/>
          <w:szCs w:val="28"/>
        </w:rPr>
        <w:t>5</w:t>
      </w:r>
      <w:r w:rsidRPr="00E01B77">
        <w:rPr>
          <w:sz w:val="28"/>
          <w:szCs w:val="28"/>
        </w:rPr>
        <w:t xml:space="preserve"> торговых точк</w:t>
      </w:r>
      <w:r w:rsidR="00E01B77" w:rsidRPr="00E01B77">
        <w:rPr>
          <w:sz w:val="28"/>
          <w:szCs w:val="28"/>
        </w:rPr>
        <w:t>и</w:t>
      </w:r>
      <w:r w:rsidRPr="00E01B77">
        <w:rPr>
          <w:sz w:val="28"/>
          <w:szCs w:val="28"/>
        </w:rPr>
        <w:t>,</w:t>
      </w:r>
      <w:r w:rsidRPr="002B102D">
        <w:rPr>
          <w:sz w:val="28"/>
          <w:szCs w:val="28"/>
        </w:rPr>
        <w:t xml:space="preserve"> обеспечивающие население промышленными и продовольственными товарами; имеется  станция автосервиса, ПЧ №235 с. Сандата; 2 структурных  отделения почтовой связи в с.Сандата и в с.Березовка; отделение ОАО «Сбербанк России» в с.Сандата. Платежеспособный спрос населения на услуги и товары повседневного и длительного спроса сохраняется, а при благоприятных условиях развития социально-экономической сферы увеличится.</w:t>
      </w:r>
    </w:p>
    <w:p w:rsidR="00CD6752" w:rsidRPr="002B102D" w:rsidRDefault="00CD6752" w:rsidP="002B102D">
      <w:pPr>
        <w:spacing w:before="100" w:beforeAutospacing="1" w:after="100" w:afterAutospacing="1"/>
        <w:ind w:firstLine="150"/>
        <w:jc w:val="center"/>
        <w:rPr>
          <w:b/>
          <w:color w:val="1E1E1E"/>
          <w:sz w:val="28"/>
          <w:szCs w:val="28"/>
        </w:rPr>
      </w:pPr>
      <w:r w:rsidRPr="002B102D">
        <w:rPr>
          <w:b/>
          <w:bCs/>
          <w:color w:val="1E1E1E"/>
          <w:sz w:val="28"/>
          <w:szCs w:val="28"/>
        </w:rPr>
        <w:t>Налоговые поступления в бюджет</w:t>
      </w:r>
    </w:p>
    <w:p w:rsidR="00CD6752" w:rsidRPr="00E01B77" w:rsidRDefault="00CD6752" w:rsidP="002B102D">
      <w:pPr>
        <w:ind w:firstLine="567"/>
        <w:jc w:val="both"/>
        <w:rPr>
          <w:color w:val="1E1E1E"/>
          <w:sz w:val="28"/>
          <w:szCs w:val="28"/>
        </w:rPr>
      </w:pPr>
      <w:r w:rsidRPr="002B102D">
        <w:rPr>
          <w:bCs/>
          <w:color w:val="1E1E1E"/>
          <w:sz w:val="28"/>
          <w:szCs w:val="28"/>
        </w:rPr>
        <w:t xml:space="preserve"> Налоговая политика</w:t>
      </w:r>
      <w:r w:rsidRPr="002B102D">
        <w:rPr>
          <w:b/>
          <w:bCs/>
          <w:color w:val="1E1E1E"/>
          <w:sz w:val="28"/>
          <w:szCs w:val="28"/>
        </w:rPr>
        <w:t xml:space="preserve"> </w:t>
      </w:r>
      <w:r w:rsidRPr="002B102D">
        <w:rPr>
          <w:color w:val="1E1E1E"/>
          <w:sz w:val="28"/>
          <w:szCs w:val="28"/>
        </w:rPr>
        <w:t xml:space="preserve">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Доходы бюджета </w:t>
      </w:r>
      <w:r w:rsidRPr="002B102D">
        <w:rPr>
          <w:sz w:val="28"/>
          <w:szCs w:val="28"/>
        </w:rPr>
        <w:t>Сандатовского</w:t>
      </w:r>
      <w:r w:rsidRPr="002B102D">
        <w:rPr>
          <w:color w:val="1E1E1E"/>
          <w:sz w:val="28"/>
          <w:szCs w:val="28"/>
        </w:rPr>
        <w:t xml:space="preserve"> сельского поселения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Ростовской области. 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земельного налога – </w:t>
      </w:r>
      <w:r w:rsidRPr="00E01B77">
        <w:rPr>
          <w:color w:val="1E1E1E"/>
          <w:sz w:val="28"/>
          <w:szCs w:val="28"/>
        </w:rPr>
        <w:t>по нормативу 100 процентов, налога на имущество физических лиц – по нормативу 100 процентов.</w:t>
      </w:r>
    </w:p>
    <w:p w:rsidR="00CD6752" w:rsidRPr="002B102D" w:rsidRDefault="00CD6752" w:rsidP="002B102D">
      <w:pPr>
        <w:ind w:firstLine="567"/>
        <w:jc w:val="both"/>
        <w:rPr>
          <w:color w:val="1E1E1E"/>
          <w:sz w:val="28"/>
          <w:szCs w:val="28"/>
        </w:rPr>
      </w:pPr>
      <w:r w:rsidRPr="00E01B77">
        <w:rPr>
          <w:color w:val="1E1E1E"/>
          <w:sz w:val="28"/>
          <w:szCs w:val="28"/>
        </w:rPr>
        <w:t xml:space="preserve"> Кроме того, в доход поселения зачисляются налоговые доходы от следующих федеральных налогов и сборов, предусмотренных специальными налоговыми режимами: налог на доходы физических лиц – по нормативу 6 процента; единого сельскохозяйственного налога – по нормативу 40 процентов; 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 по нормативу 100 процентов.</w:t>
      </w:r>
      <w:r w:rsidRPr="002B102D">
        <w:rPr>
          <w:color w:val="1E1E1E"/>
          <w:sz w:val="28"/>
          <w:szCs w:val="28"/>
        </w:rPr>
        <w:t xml:space="preserve"> </w:t>
      </w:r>
    </w:p>
    <w:p w:rsidR="00CD6752" w:rsidRPr="002B102D" w:rsidRDefault="00CD6752" w:rsidP="002B102D">
      <w:pPr>
        <w:tabs>
          <w:tab w:val="left" w:pos="3240"/>
        </w:tabs>
        <w:ind w:firstLine="567"/>
        <w:jc w:val="both"/>
        <w:rPr>
          <w:color w:val="1E1E1E"/>
          <w:sz w:val="28"/>
          <w:szCs w:val="28"/>
        </w:rPr>
      </w:pPr>
      <w:r w:rsidRPr="002B102D">
        <w:rPr>
          <w:color w:val="1E1E1E"/>
          <w:sz w:val="28"/>
          <w:szCs w:val="28"/>
        </w:rPr>
        <w:t xml:space="preserve">Прогноз по доходам бюджета поселения на </w:t>
      </w:r>
      <w:r w:rsidRPr="002B102D">
        <w:rPr>
          <w:sz w:val="28"/>
          <w:szCs w:val="28"/>
        </w:rPr>
        <w:t>202</w:t>
      </w:r>
      <w:r w:rsidR="00AC64F1">
        <w:rPr>
          <w:sz w:val="28"/>
          <w:szCs w:val="28"/>
        </w:rPr>
        <w:t>5</w:t>
      </w:r>
      <w:r w:rsidRPr="002B102D">
        <w:rPr>
          <w:sz w:val="28"/>
          <w:szCs w:val="28"/>
        </w:rPr>
        <w:t>-202</w:t>
      </w:r>
      <w:r w:rsidR="00AC64F1">
        <w:rPr>
          <w:sz w:val="28"/>
          <w:szCs w:val="28"/>
        </w:rPr>
        <w:t>7</w:t>
      </w:r>
      <w:r w:rsidRPr="002B102D">
        <w:rPr>
          <w:sz w:val="28"/>
          <w:szCs w:val="28"/>
        </w:rPr>
        <w:t xml:space="preserve"> </w:t>
      </w:r>
      <w:r w:rsidRPr="002B102D">
        <w:rPr>
          <w:color w:val="1E1E1E"/>
          <w:sz w:val="28"/>
          <w:szCs w:val="28"/>
        </w:rPr>
        <w:t xml:space="preserve">годы рассчитан с учетом прогноза социально – экономического развития </w:t>
      </w:r>
      <w:r w:rsidRPr="002B102D">
        <w:rPr>
          <w:sz w:val="28"/>
          <w:szCs w:val="28"/>
        </w:rPr>
        <w:t>Сандатовского</w:t>
      </w:r>
      <w:r w:rsidRPr="002B102D">
        <w:rPr>
          <w:color w:val="1E1E1E"/>
          <w:sz w:val="28"/>
          <w:szCs w:val="28"/>
        </w:rPr>
        <w:t xml:space="preserve"> сельского поселения, основных направлений налоговой и бюджетной политики на </w:t>
      </w:r>
      <w:r w:rsidRPr="002B102D">
        <w:rPr>
          <w:sz w:val="28"/>
          <w:szCs w:val="28"/>
        </w:rPr>
        <w:t>202</w:t>
      </w:r>
      <w:r w:rsidR="00AC64F1">
        <w:rPr>
          <w:sz w:val="28"/>
          <w:szCs w:val="28"/>
        </w:rPr>
        <w:t>5</w:t>
      </w:r>
      <w:r w:rsidRPr="002B102D">
        <w:rPr>
          <w:sz w:val="28"/>
          <w:szCs w:val="28"/>
        </w:rPr>
        <w:t>-202</w:t>
      </w:r>
      <w:r w:rsidR="00AC64F1">
        <w:rPr>
          <w:sz w:val="28"/>
          <w:szCs w:val="28"/>
        </w:rPr>
        <w:t>7</w:t>
      </w:r>
      <w:r w:rsidRPr="002B102D">
        <w:rPr>
          <w:sz w:val="28"/>
          <w:szCs w:val="28"/>
        </w:rPr>
        <w:t xml:space="preserve"> </w:t>
      </w:r>
      <w:r w:rsidRPr="002B102D">
        <w:rPr>
          <w:color w:val="1E1E1E"/>
          <w:sz w:val="28"/>
          <w:szCs w:val="28"/>
        </w:rPr>
        <w:t>годы.</w:t>
      </w:r>
    </w:p>
    <w:p w:rsidR="00CD6752" w:rsidRPr="002B102D" w:rsidRDefault="00CD6752" w:rsidP="002B102D">
      <w:pPr>
        <w:tabs>
          <w:tab w:val="left" w:pos="3240"/>
        </w:tabs>
        <w:ind w:firstLine="567"/>
        <w:jc w:val="both"/>
        <w:rPr>
          <w:color w:val="1E1E1E"/>
          <w:sz w:val="28"/>
          <w:szCs w:val="28"/>
        </w:rPr>
      </w:pPr>
      <w:r w:rsidRPr="002B102D">
        <w:rPr>
          <w:color w:val="1E1E1E"/>
          <w:sz w:val="28"/>
          <w:szCs w:val="28"/>
        </w:rPr>
        <w:lastRenderedPageBreak/>
        <w:t xml:space="preserve"> Наибольшая доля поступлений в общей сумме налоговых доходов поселения приходится на  земельный налог. Увеличение сборов налога планируется за счет сокращения недоимки прошлых лет.</w:t>
      </w:r>
    </w:p>
    <w:p w:rsidR="00CD6752" w:rsidRPr="002B102D" w:rsidRDefault="00CD6752" w:rsidP="002B102D">
      <w:pPr>
        <w:tabs>
          <w:tab w:val="left" w:pos="3240"/>
        </w:tabs>
        <w:ind w:firstLine="567"/>
        <w:jc w:val="both"/>
        <w:rPr>
          <w:sz w:val="28"/>
          <w:szCs w:val="28"/>
        </w:rPr>
      </w:pPr>
      <w:r w:rsidRPr="002B102D">
        <w:rPr>
          <w:color w:val="1E1E1E"/>
          <w:sz w:val="28"/>
          <w:szCs w:val="28"/>
        </w:rPr>
        <w:t xml:space="preserve">По мере повышения заработной платы на предприятиях, а также в бюджетной сфере,  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w:t>
      </w:r>
    </w:p>
    <w:p w:rsidR="00CD6752" w:rsidRPr="002B102D" w:rsidRDefault="00CD6752" w:rsidP="002B102D">
      <w:pPr>
        <w:jc w:val="both"/>
        <w:rPr>
          <w:sz w:val="28"/>
          <w:szCs w:val="28"/>
        </w:rPr>
      </w:pPr>
    </w:p>
    <w:p w:rsidR="00CD6752" w:rsidRPr="002B102D" w:rsidRDefault="00CD6752" w:rsidP="002B102D">
      <w:pPr>
        <w:jc w:val="center"/>
        <w:rPr>
          <w:b/>
          <w:sz w:val="28"/>
          <w:szCs w:val="28"/>
        </w:rPr>
      </w:pPr>
      <w:r w:rsidRPr="002B102D">
        <w:rPr>
          <w:b/>
          <w:sz w:val="28"/>
          <w:szCs w:val="28"/>
        </w:rPr>
        <w:t>Благоустройство населенных пунктов</w:t>
      </w:r>
    </w:p>
    <w:p w:rsidR="00CD6752" w:rsidRPr="002B102D" w:rsidRDefault="00CD6752" w:rsidP="002B102D">
      <w:pPr>
        <w:jc w:val="both"/>
        <w:rPr>
          <w:sz w:val="28"/>
          <w:szCs w:val="28"/>
        </w:rPr>
      </w:pPr>
    </w:p>
    <w:p w:rsidR="00CD6752" w:rsidRPr="002B102D" w:rsidRDefault="00CD6752" w:rsidP="002B102D">
      <w:pPr>
        <w:ind w:firstLine="600"/>
        <w:jc w:val="both"/>
        <w:rPr>
          <w:sz w:val="28"/>
          <w:szCs w:val="28"/>
        </w:rPr>
      </w:pPr>
      <w:r w:rsidRPr="002B102D">
        <w:rPr>
          <w:sz w:val="28"/>
          <w:szCs w:val="28"/>
        </w:rPr>
        <w:t>Одной из важнейших задач социально-экономического развития Сандатовского сельского поселения является благоустройство территории.  На   202</w:t>
      </w:r>
      <w:r w:rsidR="00AC64F1">
        <w:rPr>
          <w:sz w:val="28"/>
          <w:szCs w:val="28"/>
        </w:rPr>
        <w:t>5</w:t>
      </w:r>
      <w:r w:rsidRPr="002B102D">
        <w:rPr>
          <w:sz w:val="28"/>
          <w:szCs w:val="28"/>
        </w:rPr>
        <w:t>-202</w:t>
      </w:r>
      <w:r w:rsidR="00AC64F1">
        <w:rPr>
          <w:sz w:val="28"/>
          <w:szCs w:val="28"/>
        </w:rPr>
        <w:t>7</w:t>
      </w:r>
      <w:r w:rsidRPr="002B102D">
        <w:rPr>
          <w:sz w:val="28"/>
          <w:szCs w:val="28"/>
        </w:rPr>
        <w:t xml:space="preserve"> годы планируются следующие мероприятия:</w:t>
      </w:r>
    </w:p>
    <w:p w:rsidR="00CD6752" w:rsidRPr="002B102D" w:rsidRDefault="00CD6752" w:rsidP="002B102D">
      <w:pPr>
        <w:jc w:val="both"/>
        <w:rPr>
          <w:sz w:val="28"/>
          <w:szCs w:val="28"/>
        </w:rPr>
      </w:pPr>
      <w:r w:rsidRPr="002B102D">
        <w:rPr>
          <w:sz w:val="28"/>
          <w:szCs w:val="28"/>
        </w:rPr>
        <w:t>- ремонт и содержание сетей уличного освещения;</w:t>
      </w:r>
    </w:p>
    <w:p w:rsidR="00CD6752" w:rsidRPr="002B102D" w:rsidRDefault="00CD6752" w:rsidP="002B102D">
      <w:pPr>
        <w:jc w:val="both"/>
        <w:rPr>
          <w:sz w:val="28"/>
          <w:szCs w:val="28"/>
        </w:rPr>
      </w:pPr>
      <w:r w:rsidRPr="002B102D">
        <w:rPr>
          <w:sz w:val="28"/>
          <w:szCs w:val="28"/>
        </w:rPr>
        <w:t>- противоклещевые и ларвицидные обработки выборочных участков общественной территории для уничтожения комаров и клещей;</w:t>
      </w:r>
    </w:p>
    <w:p w:rsidR="00CD6752" w:rsidRPr="002B102D" w:rsidRDefault="00CD6752" w:rsidP="002B102D">
      <w:pPr>
        <w:jc w:val="both"/>
        <w:rPr>
          <w:sz w:val="28"/>
          <w:szCs w:val="28"/>
        </w:rPr>
      </w:pPr>
      <w:r w:rsidRPr="002B102D">
        <w:rPr>
          <w:sz w:val="28"/>
          <w:szCs w:val="28"/>
        </w:rPr>
        <w:t>- работа по спиливанию аварийных, сухих деревьев;</w:t>
      </w:r>
    </w:p>
    <w:p w:rsidR="00CD6752" w:rsidRPr="002B102D" w:rsidRDefault="00CD6752" w:rsidP="002B102D">
      <w:pPr>
        <w:jc w:val="both"/>
        <w:rPr>
          <w:sz w:val="28"/>
          <w:szCs w:val="28"/>
        </w:rPr>
      </w:pPr>
      <w:r w:rsidRPr="002B102D">
        <w:rPr>
          <w:sz w:val="28"/>
          <w:szCs w:val="28"/>
        </w:rPr>
        <w:t>- скашивание сорной травы на общественных территориях;</w:t>
      </w:r>
    </w:p>
    <w:p w:rsidR="00CD6752" w:rsidRPr="002B102D" w:rsidRDefault="00CD6752" w:rsidP="002B102D">
      <w:pPr>
        <w:jc w:val="both"/>
        <w:rPr>
          <w:sz w:val="28"/>
          <w:szCs w:val="28"/>
        </w:rPr>
      </w:pPr>
      <w:r w:rsidRPr="002B102D">
        <w:rPr>
          <w:sz w:val="28"/>
          <w:szCs w:val="28"/>
        </w:rPr>
        <w:t>- благоустройство кладбищ, расположенных на территории поселения;</w:t>
      </w:r>
    </w:p>
    <w:p w:rsidR="00CD6752" w:rsidRPr="002B102D" w:rsidRDefault="00CD6752" w:rsidP="002B102D">
      <w:pPr>
        <w:jc w:val="both"/>
        <w:rPr>
          <w:sz w:val="28"/>
          <w:szCs w:val="28"/>
        </w:rPr>
      </w:pPr>
      <w:r w:rsidRPr="002B102D">
        <w:rPr>
          <w:sz w:val="28"/>
          <w:szCs w:val="28"/>
        </w:rPr>
        <w:t xml:space="preserve">- мероприятия  по </w:t>
      </w:r>
      <w:r w:rsidRPr="002B102D">
        <w:rPr>
          <w:bCs/>
          <w:sz w:val="28"/>
          <w:szCs w:val="28"/>
        </w:rPr>
        <w:t xml:space="preserve">благоустройству и улучшению санитарного содержания  территории населенных пунктов </w:t>
      </w:r>
      <w:r w:rsidRPr="002B102D">
        <w:rPr>
          <w:sz w:val="28"/>
          <w:szCs w:val="28"/>
        </w:rPr>
        <w:t>Сандатовского</w:t>
      </w:r>
      <w:r w:rsidRPr="002B102D">
        <w:rPr>
          <w:bCs/>
          <w:sz w:val="28"/>
          <w:szCs w:val="28"/>
        </w:rPr>
        <w:t xml:space="preserve"> сельского поселения</w:t>
      </w:r>
      <w:r w:rsidRPr="002B102D">
        <w:rPr>
          <w:sz w:val="28"/>
          <w:szCs w:val="28"/>
        </w:rPr>
        <w:t>;</w:t>
      </w:r>
    </w:p>
    <w:p w:rsidR="00CD6752" w:rsidRPr="002B102D" w:rsidRDefault="00CD6752" w:rsidP="002B102D">
      <w:pPr>
        <w:jc w:val="both"/>
        <w:rPr>
          <w:sz w:val="28"/>
          <w:szCs w:val="28"/>
        </w:rPr>
      </w:pPr>
      <w:r w:rsidRPr="002B102D">
        <w:rPr>
          <w:sz w:val="28"/>
          <w:szCs w:val="28"/>
        </w:rPr>
        <w:t xml:space="preserve">- организация и финансирование проведения на территории поселения общественных работ для граждан, испытывающих трудности в поиске работы. </w:t>
      </w:r>
    </w:p>
    <w:p w:rsidR="00CD6752" w:rsidRPr="002B102D" w:rsidRDefault="00CD6752" w:rsidP="002B102D">
      <w:pPr>
        <w:jc w:val="both"/>
        <w:rPr>
          <w:sz w:val="28"/>
          <w:szCs w:val="28"/>
        </w:rPr>
      </w:pPr>
    </w:p>
    <w:p w:rsidR="00CD6752" w:rsidRPr="002B102D" w:rsidRDefault="00CD6752" w:rsidP="002B102D">
      <w:pPr>
        <w:jc w:val="center"/>
        <w:rPr>
          <w:b/>
          <w:sz w:val="28"/>
          <w:szCs w:val="28"/>
        </w:rPr>
      </w:pPr>
      <w:r w:rsidRPr="002B102D">
        <w:rPr>
          <w:b/>
          <w:sz w:val="28"/>
          <w:szCs w:val="28"/>
        </w:rPr>
        <w:t>Объекты социальной инфраструктуры</w:t>
      </w:r>
    </w:p>
    <w:p w:rsidR="00CD6752" w:rsidRPr="002B102D" w:rsidRDefault="00CD6752" w:rsidP="002B102D">
      <w:pPr>
        <w:jc w:val="both"/>
        <w:rPr>
          <w:sz w:val="28"/>
          <w:szCs w:val="28"/>
        </w:rPr>
      </w:pPr>
    </w:p>
    <w:p w:rsidR="00CD6752" w:rsidRPr="002B102D" w:rsidRDefault="00CD6752" w:rsidP="002B102D">
      <w:pPr>
        <w:ind w:firstLine="567"/>
        <w:jc w:val="both"/>
        <w:rPr>
          <w:sz w:val="28"/>
          <w:szCs w:val="28"/>
        </w:rPr>
      </w:pPr>
      <w:r w:rsidRPr="002B102D">
        <w:rPr>
          <w:sz w:val="28"/>
          <w:szCs w:val="28"/>
        </w:rPr>
        <w:t>Досуг населения Сандатовского сельского поселения обеспечивают следующие учреждения культуры и спорта:</w:t>
      </w:r>
    </w:p>
    <w:p w:rsidR="00CD6752" w:rsidRPr="002B102D" w:rsidRDefault="00CD6752" w:rsidP="002B102D">
      <w:pPr>
        <w:ind w:firstLine="567"/>
        <w:jc w:val="both"/>
        <w:rPr>
          <w:sz w:val="28"/>
          <w:szCs w:val="28"/>
        </w:rPr>
      </w:pPr>
      <w:r w:rsidRPr="002B102D">
        <w:rPr>
          <w:sz w:val="28"/>
          <w:szCs w:val="28"/>
        </w:rPr>
        <w:t>- МБУК СР «Сельский дом культуры Сандатовского сельского поселения» в с. Сандата и в с.Березовка;</w:t>
      </w:r>
    </w:p>
    <w:p w:rsidR="00CD6752" w:rsidRPr="002B102D" w:rsidRDefault="00CD6752" w:rsidP="002B102D">
      <w:pPr>
        <w:ind w:firstLine="567"/>
        <w:jc w:val="both"/>
        <w:rPr>
          <w:sz w:val="28"/>
          <w:szCs w:val="28"/>
        </w:rPr>
      </w:pPr>
      <w:r w:rsidRPr="002B102D">
        <w:rPr>
          <w:sz w:val="28"/>
          <w:szCs w:val="28"/>
        </w:rPr>
        <w:t>- на территории поселения имеется 2 стадиона.</w:t>
      </w:r>
    </w:p>
    <w:p w:rsidR="00CD6752" w:rsidRPr="002B102D" w:rsidRDefault="00CD6752" w:rsidP="002B102D">
      <w:pPr>
        <w:shd w:val="clear" w:color="auto" w:fill="FFFFFF"/>
        <w:rPr>
          <w:color w:val="000000"/>
          <w:sz w:val="28"/>
          <w:szCs w:val="28"/>
        </w:rPr>
      </w:pPr>
      <w:r w:rsidRPr="002B102D">
        <w:rPr>
          <w:color w:val="000000"/>
          <w:sz w:val="28"/>
          <w:szCs w:val="28"/>
        </w:rPr>
        <w:t xml:space="preserve">        В плановом и прогнозном периодах  д</w:t>
      </w:r>
      <w:r w:rsidRPr="002B102D">
        <w:rPr>
          <w:sz w:val="28"/>
          <w:szCs w:val="28"/>
        </w:rPr>
        <w:t xml:space="preserve">еятельность учреждений культуры и спорта </w:t>
      </w:r>
      <w:r w:rsidRPr="002B102D">
        <w:rPr>
          <w:color w:val="000000"/>
          <w:sz w:val="28"/>
          <w:szCs w:val="28"/>
        </w:rPr>
        <w:t>будет продолжена работа по улучшению условий для массового отдыха населения:</w:t>
      </w:r>
    </w:p>
    <w:p w:rsidR="00CD6752" w:rsidRPr="002B102D" w:rsidRDefault="00CD6752" w:rsidP="002B102D">
      <w:pPr>
        <w:ind w:firstLine="567"/>
        <w:jc w:val="both"/>
        <w:rPr>
          <w:sz w:val="28"/>
          <w:szCs w:val="28"/>
        </w:rPr>
      </w:pPr>
      <w:r w:rsidRPr="002B102D">
        <w:rPr>
          <w:sz w:val="28"/>
          <w:szCs w:val="28"/>
        </w:rPr>
        <w:t>-</w:t>
      </w:r>
      <w:r w:rsidRPr="002B102D">
        <w:rPr>
          <w:sz w:val="28"/>
          <w:szCs w:val="28"/>
        </w:rPr>
        <w:tab/>
        <w:t xml:space="preserve"> проведение спортивно - массовых мероприятий (праздников к знаменательным датам, Дня молодежи, День семьи, матери, и т.д);</w:t>
      </w:r>
    </w:p>
    <w:p w:rsidR="00CD6752" w:rsidRPr="002B102D" w:rsidRDefault="00CD6752" w:rsidP="002B102D">
      <w:pPr>
        <w:ind w:firstLine="567"/>
        <w:jc w:val="both"/>
        <w:rPr>
          <w:sz w:val="28"/>
          <w:szCs w:val="28"/>
        </w:rPr>
      </w:pPr>
      <w:r w:rsidRPr="002B102D">
        <w:rPr>
          <w:sz w:val="28"/>
          <w:szCs w:val="28"/>
        </w:rPr>
        <w:t>-</w:t>
      </w:r>
      <w:r w:rsidRPr="002B102D">
        <w:rPr>
          <w:sz w:val="28"/>
          <w:szCs w:val="28"/>
        </w:rPr>
        <w:tab/>
        <w:t xml:space="preserve"> сохранение и развитие культурного наследия поселения (проведение конкурсов рисунков, поделок и т.д.);</w:t>
      </w:r>
    </w:p>
    <w:p w:rsidR="00CD6752" w:rsidRPr="002B102D" w:rsidRDefault="00CD6752" w:rsidP="002B102D">
      <w:pPr>
        <w:ind w:firstLine="567"/>
        <w:jc w:val="both"/>
        <w:rPr>
          <w:sz w:val="28"/>
          <w:szCs w:val="28"/>
        </w:rPr>
      </w:pPr>
      <w:r w:rsidRPr="002B102D">
        <w:rPr>
          <w:sz w:val="28"/>
          <w:szCs w:val="28"/>
        </w:rPr>
        <w:lastRenderedPageBreak/>
        <w:t>- стимулирование народного творчества и развитие культурно – досуговой деятельности (литературные вечера, турниры, викторины, конкурсы);</w:t>
      </w:r>
    </w:p>
    <w:p w:rsidR="00CD6752" w:rsidRPr="002B102D" w:rsidRDefault="00CD6752" w:rsidP="002B102D">
      <w:pPr>
        <w:ind w:firstLine="567"/>
        <w:jc w:val="both"/>
        <w:rPr>
          <w:sz w:val="28"/>
          <w:szCs w:val="28"/>
        </w:rPr>
      </w:pPr>
      <w:r w:rsidRPr="002B102D">
        <w:rPr>
          <w:sz w:val="28"/>
          <w:szCs w:val="28"/>
        </w:rPr>
        <w:t>- вовлечение граждан различного возраста в регулярные занятия физической культурой и спортом,  и приобщение их к здоровому образу жизни;</w:t>
      </w:r>
    </w:p>
    <w:p w:rsidR="00CD6752" w:rsidRPr="002B102D" w:rsidRDefault="00CD6752" w:rsidP="002B102D">
      <w:pPr>
        <w:ind w:firstLine="567"/>
        <w:jc w:val="both"/>
        <w:rPr>
          <w:sz w:val="28"/>
          <w:szCs w:val="28"/>
        </w:rPr>
      </w:pPr>
      <w:r w:rsidRPr="002B102D">
        <w:rPr>
          <w:sz w:val="28"/>
          <w:szCs w:val="28"/>
        </w:rPr>
        <w:t>-</w:t>
      </w:r>
      <w:r w:rsidRPr="002B102D">
        <w:rPr>
          <w:sz w:val="28"/>
          <w:szCs w:val="28"/>
        </w:rPr>
        <w:tab/>
        <w:t xml:space="preserve"> привлечение молодежи к участию в процессе социально - экономического развития поселения;</w:t>
      </w:r>
    </w:p>
    <w:p w:rsidR="00CD6752" w:rsidRPr="002B102D" w:rsidRDefault="00CD6752" w:rsidP="002B102D">
      <w:pPr>
        <w:ind w:firstLine="567"/>
        <w:jc w:val="both"/>
        <w:rPr>
          <w:sz w:val="28"/>
          <w:szCs w:val="28"/>
        </w:rPr>
      </w:pPr>
      <w:r w:rsidRPr="002B102D">
        <w:rPr>
          <w:sz w:val="28"/>
          <w:szCs w:val="28"/>
        </w:rPr>
        <w:t>- развитие системы выявления и поддержки  одаренных детей и талантливой молодежи.</w:t>
      </w:r>
    </w:p>
    <w:p w:rsidR="009511A5" w:rsidRPr="002B102D" w:rsidRDefault="009511A5" w:rsidP="002B102D">
      <w:pPr>
        <w:spacing w:before="100" w:beforeAutospacing="1" w:after="100" w:afterAutospacing="1"/>
        <w:ind w:firstLine="150"/>
        <w:jc w:val="center"/>
        <w:rPr>
          <w:b/>
          <w:bCs/>
          <w:color w:val="1E1E1E"/>
          <w:sz w:val="28"/>
          <w:szCs w:val="28"/>
        </w:rPr>
      </w:pPr>
      <w:r w:rsidRPr="002B102D">
        <w:rPr>
          <w:b/>
          <w:bCs/>
          <w:color w:val="1E1E1E"/>
          <w:sz w:val="28"/>
          <w:szCs w:val="28"/>
        </w:rPr>
        <w:t>Земельные отношения</w:t>
      </w:r>
    </w:p>
    <w:p w:rsidR="009511A5" w:rsidRPr="002B102D" w:rsidRDefault="009511A5" w:rsidP="002B102D">
      <w:pPr>
        <w:jc w:val="both"/>
        <w:rPr>
          <w:sz w:val="28"/>
          <w:szCs w:val="28"/>
        </w:rPr>
      </w:pPr>
      <w:r w:rsidRPr="002B102D">
        <w:rPr>
          <w:sz w:val="28"/>
          <w:szCs w:val="28"/>
        </w:rPr>
        <w:t xml:space="preserve">          Специалистом по земельным вопросам администрации Сандатовского сельского поселения ведется работа по </w:t>
      </w:r>
      <w:r w:rsidR="006B5DD2">
        <w:rPr>
          <w:sz w:val="28"/>
          <w:szCs w:val="28"/>
        </w:rPr>
        <w:t xml:space="preserve">учету и исполнению земель, </w:t>
      </w:r>
      <w:r w:rsidRPr="002B102D">
        <w:rPr>
          <w:sz w:val="28"/>
          <w:szCs w:val="28"/>
        </w:rPr>
        <w:t>исполнени</w:t>
      </w:r>
      <w:r w:rsidR="006B5DD2">
        <w:rPr>
          <w:sz w:val="28"/>
          <w:szCs w:val="28"/>
        </w:rPr>
        <w:t>е</w:t>
      </w:r>
      <w:r w:rsidRPr="002B102D">
        <w:rPr>
          <w:sz w:val="28"/>
          <w:szCs w:val="28"/>
        </w:rPr>
        <w:t xml:space="preserve"> земельного законодательства РФ.</w:t>
      </w:r>
    </w:p>
    <w:p w:rsidR="006B5DD2" w:rsidRDefault="009511A5" w:rsidP="002B102D">
      <w:pPr>
        <w:jc w:val="both"/>
        <w:rPr>
          <w:sz w:val="28"/>
          <w:szCs w:val="28"/>
        </w:rPr>
      </w:pPr>
      <w:r w:rsidRPr="002B102D">
        <w:rPr>
          <w:sz w:val="28"/>
          <w:szCs w:val="28"/>
        </w:rPr>
        <w:t xml:space="preserve">           С целью улучшения   налоговой базы и пополнения бюджета поселения проводится  инвентаризация </w:t>
      </w:r>
      <w:r w:rsidRPr="002B102D">
        <w:rPr>
          <w:b/>
          <w:sz w:val="28"/>
          <w:szCs w:val="28"/>
        </w:rPr>
        <w:t xml:space="preserve">  </w:t>
      </w:r>
      <w:r w:rsidR="006B5DD2">
        <w:rPr>
          <w:sz w:val="28"/>
          <w:szCs w:val="28"/>
        </w:rPr>
        <w:t xml:space="preserve">земельных участков. </w:t>
      </w:r>
    </w:p>
    <w:p w:rsidR="006B5DD2" w:rsidRDefault="006B5DD2" w:rsidP="002B102D">
      <w:pPr>
        <w:jc w:val="both"/>
        <w:rPr>
          <w:sz w:val="28"/>
          <w:szCs w:val="28"/>
        </w:rPr>
      </w:pPr>
      <w:r>
        <w:rPr>
          <w:sz w:val="28"/>
          <w:szCs w:val="28"/>
        </w:rPr>
        <w:t xml:space="preserve">           Ведется работа по побуждению граждан по оформлению земельных участков, постановки их на кадастровый учет и регистрацию права.</w:t>
      </w:r>
    </w:p>
    <w:p w:rsidR="009511A5" w:rsidRPr="002B102D" w:rsidRDefault="006B5DD2" w:rsidP="002B102D">
      <w:pPr>
        <w:jc w:val="both"/>
        <w:rPr>
          <w:sz w:val="28"/>
          <w:szCs w:val="28"/>
        </w:rPr>
      </w:pPr>
      <w:r>
        <w:rPr>
          <w:sz w:val="28"/>
          <w:szCs w:val="28"/>
        </w:rPr>
        <w:t xml:space="preserve">          </w:t>
      </w:r>
      <w:r w:rsidR="009511A5" w:rsidRPr="002B102D">
        <w:rPr>
          <w:sz w:val="28"/>
          <w:szCs w:val="28"/>
        </w:rPr>
        <w:t>В целях обеспечения эффективного использования земельных ресурсов проводится работа по внесению изменений и уточнению сведений о земельных участках, являющ</w:t>
      </w:r>
      <w:r>
        <w:rPr>
          <w:sz w:val="28"/>
          <w:szCs w:val="28"/>
        </w:rPr>
        <w:t xml:space="preserve">ихся объектами налогообложения, </w:t>
      </w:r>
      <w:r w:rsidR="009511A5" w:rsidRPr="002B102D">
        <w:rPr>
          <w:sz w:val="28"/>
          <w:szCs w:val="28"/>
        </w:rPr>
        <w:t>по предоставлению земельных участков в аренду и в собственность, по систематизации земельных участков.</w:t>
      </w:r>
    </w:p>
    <w:p w:rsidR="009511A5" w:rsidRPr="002B102D" w:rsidRDefault="009511A5" w:rsidP="006B5DD2">
      <w:pPr>
        <w:spacing w:before="100" w:beforeAutospacing="1" w:after="100" w:afterAutospacing="1"/>
        <w:ind w:firstLine="150"/>
        <w:jc w:val="center"/>
        <w:rPr>
          <w:b/>
          <w:bCs/>
          <w:color w:val="1E1E1E"/>
          <w:sz w:val="28"/>
          <w:szCs w:val="28"/>
        </w:rPr>
      </w:pPr>
      <w:r w:rsidRPr="002B102D">
        <w:rPr>
          <w:b/>
          <w:bCs/>
          <w:color w:val="1E1E1E"/>
          <w:sz w:val="28"/>
          <w:szCs w:val="28"/>
        </w:rPr>
        <w:t>Безопасность на водных объектах</w:t>
      </w:r>
    </w:p>
    <w:p w:rsidR="009511A5" w:rsidRPr="002B102D" w:rsidRDefault="009511A5" w:rsidP="002B102D">
      <w:pPr>
        <w:jc w:val="both"/>
        <w:rPr>
          <w:b/>
          <w:sz w:val="28"/>
          <w:szCs w:val="28"/>
        </w:rPr>
      </w:pPr>
      <w:r w:rsidRPr="002B102D">
        <w:rPr>
          <w:sz w:val="28"/>
          <w:szCs w:val="28"/>
        </w:rPr>
        <w:t xml:space="preserve">         Для обеспечения безопасности на водных объектах проводились следующие мероприятия</w:t>
      </w:r>
      <w:r w:rsidRPr="002B102D">
        <w:rPr>
          <w:b/>
          <w:sz w:val="28"/>
          <w:szCs w:val="28"/>
        </w:rPr>
        <w:t xml:space="preserve"> -</w:t>
      </w:r>
      <w:r w:rsidRPr="002B102D">
        <w:rPr>
          <w:sz w:val="28"/>
          <w:szCs w:val="28"/>
        </w:rPr>
        <w:t xml:space="preserve"> велось патрулирование на водных объектах Сандатовского сельского поселения, регулярно велась работа с населением о соблюдении правил поведения на воде (листовки).</w:t>
      </w:r>
    </w:p>
    <w:p w:rsidR="00CD6752" w:rsidRPr="002B102D" w:rsidRDefault="00CD6752" w:rsidP="002B102D">
      <w:pPr>
        <w:spacing w:before="100" w:beforeAutospacing="1" w:after="100" w:afterAutospacing="1"/>
        <w:ind w:firstLine="150"/>
        <w:jc w:val="center"/>
        <w:rPr>
          <w:b/>
          <w:color w:val="1E1E1E"/>
          <w:sz w:val="28"/>
          <w:szCs w:val="28"/>
        </w:rPr>
      </w:pPr>
      <w:r w:rsidRPr="002B102D">
        <w:rPr>
          <w:b/>
          <w:bCs/>
          <w:color w:val="1E1E1E"/>
          <w:sz w:val="28"/>
          <w:szCs w:val="28"/>
        </w:rPr>
        <w:t>Совершенствование системы органов местного самоуправления</w:t>
      </w:r>
    </w:p>
    <w:p w:rsidR="00CD6752" w:rsidRPr="002B102D" w:rsidRDefault="00CD6752" w:rsidP="002B102D">
      <w:pPr>
        <w:spacing w:before="100" w:beforeAutospacing="1" w:after="100" w:afterAutospacing="1"/>
        <w:ind w:firstLine="567"/>
        <w:contextualSpacing/>
        <w:jc w:val="both"/>
        <w:rPr>
          <w:color w:val="1E1E1E"/>
          <w:sz w:val="28"/>
          <w:szCs w:val="28"/>
        </w:rPr>
      </w:pPr>
      <w:r w:rsidRPr="002B102D">
        <w:rPr>
          <w:color w:val="1E1E1E"/>
          <w:sz w:val="28"/>
          <w:szCs w:val="28"/>
        </w:rPr>
        <w:t>Совершенствование системы взаимоотношений органов местного самоуправления с населением.</w:t>
      </w:r>
    </w:p>
    <w:p w:rsidR="00CD6752" w:rsidRPr="002B102D" w:rsidRDefault="00CD6752" w:rsidP="002B102D">
      <w:pPr>
        <w:spacing w:before="100" w:beforeAutospacing="1" w:after="100" w:afterAutospacing="1"/>
        <w:ind w:firstLine="567"/>
        <w:contextualSpacing/>
        <w:jc w:val="both"/>
        <w:rPr>
          <w:color w:val="1E1E1E"/>
          <w:sz w:val="28"/>
          <w:szCs w:val="28"/>
        </w:rPr>
      </w:pPr>
      <w:r w:rsidRPr="002B102D">
        <w:rPr>
          <w:color w:val="1E1E1E"/>
          <w:sz w:val="28"/>
          <w:szCs w:val="28"/>
        </w:rPr>
        <w:t>Информирование населения о ходе реформы и проблемах развития местного самоуправления.</w:t>
      </w:r>
    </w:p>
    <w:p w:rsidR="00CD6752" w:rsidRPr="002B102D" w:rsidRDefault="00CD6752" w:rsidP="002B102D">
      <w:pPr>
        <w:spacing w:before="100" w:beforeAutospacing="1" w:after="100" w:afterAutospacing="1"/>
        <w:ind w:firstLine="567"/>
        <w:contextualSpacing/>
        <w:jc w:val="both"/>
        <w:rPr>
          <w:color w:val="1E1E1E"/>
          <w:sz w:val="28"/>
          <w:szCs w:val="28"/>
        </w:rPr>
      </w:pPr>
      <w:r w:rsidRPr="002B102D">
        <w:rPr>
          <w:color w:val="1E1E1E"/>
          <w:sz w:val="28"/>
          <w:szCs w:val="28"/>
        </w:rPr>
        <w:t>Совершенствование системы "обратной связи" органов местного самоуправления и населения.</w:t>
      </w:r>
    </w:p>
    <w:p w:rsidR="00CD6752" w:rsidRPr="002B102D" w:rsidRDefault="00CD6752" w:rsidP="002B102D">
      <w:pPr>
        <w:spacing w:before="100" w:beforeAutospacing="1" w:after="100" w:afterAutospacing="1"/>
        <w:ind w:firstLine="567"/>
        <w:contextualSpacing/>
        <w:jc w:val="both"/>
        <w:rPr>
          <w:color w:val="1E1E1E"/>
          <w:sz w:val="28"/>
          <w:szCs w:val="28"/>
        </w:rPr>
      </w:pPr>
      <w:r w:rsidRPr="002B102D">
        <w:rPr>
          <w:color w:val="1E1E1E"/>
          <w:sz w:val="28"/>
          <w:szCs w:val="28"/>
        </w:rPr>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CD6752" w:rsidRPr="002B102D" w:rsidRDefault="00CD6752" w:rsidP="002B102D">
      <w:pPr>
        <w:spacing w:before="100" w:beforeAutospacing="1" w:after="100" w:afterAutospacing="1"/>
        <w:ind w:firstLine="567"/>
        <w:contextualSpacing/>
        <w:jc w:val="both"/>
        <w:rPr>
          <w:color w:val="1E1E1E"/>
          <w:sz w:val="28"/>
          <w:szCs w:val="28"/>
        </w:rPr>
      </w:pPr>
    </w:p>
    <w:p w:rsidR="00CD6752" w:rsidRDefault="00CD6752" w:rsidP="00CD6752">
      <w:pPr>
        <w:ind w:firstLine="720"/>
        <w:jc w:val="both"/>
        <w:rPr>
          <w:sz w:val="28"/>
          <w:szCs w:val="28"/>
        </w:rPr>
      </w:pPr>
    </w:p>
    <w:p w:rsidR="00616857" w:rsidRDefault="00616857" w:rsidP="00616857">
      <w:pPr>
        <w:ind w:right="-142"/>
        <w:jc w:val="center"/>
        <w:rPr>
          <w:sz w:val="28"/>
          <w:szCs w:val="28"/>
        </w:rPr>
      </w:pPr>
    </w:p>
    <w:sectPr w:rsidR="00616857" w:rsidSect="002B102D">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A90" w:rsidRDefault="00600A90" w:rsidP="002B102D">
      <w:r>
        <w:separator/>
      </w:r>
    </w:p>
  </w:endnote>
  <w:endnote w:type="continuationSeparator" w:id="1">
    <w:p w:rsidR="00600A90" w:rsidRDefault="00600A90" w:rsidP="002B1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A90" w:rsidRDefault="00600A90" w:rsidP="002B102D">
      <w:r>
        <w:separator/>
      </w:r>
    </w:p>
  </w:footnote>
  <w:footnote w:type="continuationSeparator" w:id="1">
    <w:p w:rsidR="00600A90" w:rsidRDefault="00600A90" w:rsidP="002B1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multilevel"/>
    <w:tmpl w:val="47D29322"/>
    <w:lvl w:ilvl="0">
      <w:start w:val="1"/>
      <w:numFmt w:val="decimal"/>
      <w:lvlText w:val="%1."/>
      <w:lvlJc w:val="left"/>
      <w:pPr>
        <w:ind w:left="1260" w:hanging="360"/>
      </w:pPr>
      <w:rPr>
        <w:rFonts w:cs="Times New Roman"/>
      </w:rPr>
    </w:lvl>
    <w:lvl w:ilvl="1">
      <w:start w:val="2"/>
      <w:numFmt w:val="decimal"/>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1F0007DD"/>
    <w:multiLevelType w:val="hybridMultilevel"/>
    <w:tmpl w:val="37004D36"/>
    <w:lvl w:ilvl="0" w:tplc="CA0E04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857"/>
    <w:rsid w:val="00002AFC"/>
    <w:rsid w:val="00015EDD"/>
    <w:rsid w:val="0002686A"/>
    <w:rsid w:val="00032A61"/>
    <w:rsid w:val="00032E0D"/>
    <w:rsid w:val="0003536C"/>
    <w:rsid w:val="000759B1"/>
    <w:rsid w:val="00077405"/>
    <w:rsid w:val="00083BAB"/>
    <w:rsid w:val="00084B7E"/>
    <w:rsid w:val="0009381B"/>
    <w:rsid w:val="000A0D76"/>
    <w:rsid w:val="000A5386"/>
    <w:rsid w:val="000C3177"/>
    <w:rsid w:val="000C3527"/>
    <w:rsid w:val="00100161"/>
    <w:rsid w:val="001102BB"/>
    <w:rsid w:val="00112486"/>
    <w:rsid w:val="00144C12"/>
    <w:rsid w:val="0014616F"/>
    <w:rsid w:val="00194AF9"/>
    <w:rsid w:val="00196BC0"/>
    <w:rsid w:val="001A11EB"/>
    <w:rsid w:val="001C1E18"/>
    <w:rsid w:val="001D10D1"/>
    <w:rsid w:val="001F09FA"/>
    <w:rsid w:val="0023301F"/>
    <w:rsid w:val="00233B20"/>
    <w:rsid w:val="00235F52"/>
    <w:rsid w:val="0024330A"/>
    <w:rsid w:val="0025009D"/>
    <w:rsid w:val="00255FEC"/>
    <w:rsid w:val="00277953"/>
    <w:rsid w:val="00282411"/>
    <w:rsid w:val="002A2A24"/>
    <w:rsid w:val="002A417E"/>
    <w:rsid w:val="002B102D"/>
    <w:rsid w:val="002C2000"/>
    <w:rsid w:val="002D0F94"/>
    <w:rsid w:val="002D7324"/>
    <w:rsid w:val="002F4E7E"/>
    <w:rsid w:val="002F5CB1"/>
    <w:rsid w:val="00306C85"/>
    <w:rsid w:val="00314834"/>
    <w:rsid w:val="003419AA"/>
    <w:rsid w:val="00362077"/>
    <w:rsid w:val="00364744"/>
    <w:rsid w:val="00381E4C"/>
    <w:rsid w:val="00390839"/>
    <w:rsid w:val="003A70D9"/>
    <w:rsid w:val="003C651B"/>
    <w:rsid w:val="003E347B"/>
    <w:rsid w:val="003F00A0"/>
    <w:rsid w:val="003F5B43"/>
    <w:rsid w:val="00400679"/>
    <w:rsid w:val="00401435"/>
    <w:rsid w:val="004203E8"/>
    <w:rsid w:val="0042294C"/>
    <w:rsid w:val="004303D0"/>
    <w:rsid w:val="00455DF7"/>
    <w:rsid w:val="00494112"/>
    <w:rsid w:val="004B3CBF"/>
    <w:rsid w:val="004C4254"/>
    <w:rsid w:val="004D42AB"/>
    <w:rsid w:val="004E24B8"/>
    <w:rsid w:val="004E77A6"/>
    <w:rsid w:val="004F6C1C"/>
    <w:rsid w:val="00511507"/>
    <w:rsid w:val="00527616"/>
    <w:rsid w:val="0054131F"/>
    <w:rsid w:val="00543CA5"/>
    <w:rsid w:val="00544C43"/>
    <w:rsid w:val="00560D25"/>
    <w:rsid w:val="00562EA2"/>
    <w:rsid w:val="005729F9"/>
    <w:rsid w:val="005B4D32"/>
    <w:rsid w:val="005C2AA2"/>
    <w:rsid w:val="005D23CE"/>
    <w:rsid w:val="005E09C1"/>
    <w:rsid w:val="00600A90"/>
    <w:rsid w:val="00616857"/>
    <w:rsid w:val="00627684"/>
    <w:rsid w:val="00633EA4"/>
    <w:rsid w:val="00635DF7"/>
    <w:rsid w:val="00642949"/>
    <w:rsid w:val="006601A2"/>
    <w:rsid w:val="00662ABA"/>
    <w:rsid w:val="00675B02"/>
    <w:rsid w:val="00687C51"/>
    <w:rsid w:val="00690058"/>
    <w:rsid w:val="006A1214"/>
    <w:rsid w:val="006A2580"/>
    <w:rsid w:val="006B00EA"/>
    <w:rsid w:val="006B5DD2"/>
    <w:rsid w:val="006B7B42"/>
    <w:rsid w:val="006C5136"/>
    <w:rsid w:val="006D12F3"/>
    <w:rsid w:val="006D1E25"/>
    <w:rsid w:val="006E25E8"/>
    <w:rsid w:val="006E55B4"/>
    <w:rsid w:val="006E6361"/>
    <w:rsid w:val="006F490E"/>
    <w:rsid w:val="00700601"/>
    <w:rsid w:val="00704C20"/>
    <w:rsid w:val="0071238C"/>
    <w:rsid w:val="00712D96"/>
    <w:rsid w:val="00716CD4"/>
    <w:rsid w:val="007357DA"/>
    <w:rsid w:val="007410FF"/>
    <w:rsid w:val="007516B1"/>
    <w:rsid w:val="00754BE4"/>
    <w:rsid w:val="00763EAA"/>
    <w:rsid w:val="0076753A"/>
    <w:rsid w:val="007732D3"/>
    <w:rsid w:val="00774E33"/>
    <w:rsid w:val="00792259"/>
    <w:rsid w:val="007946D7"/>
    <w:rsid w:val="00795C06"/>
    <w:rsid w:val="007A38B2"/>
    <w:rsid w:val="007A57D8"/>
    <w:rsid w:val="007A5AAA"/>
    <w:rsid w:val="007B6E76"/>
    <w:rsid w:val="007C1E11"/>
    <w:rsid w:val="007D14C3"/>
    <w:rsid w:val="007E33B3"/>
    <w:rsid w:val="007F3725"/>
    <w:rsid w:val="007F5C0C"/>
    <w:rsid w:val="007F600F"/>
    <w:rsid w:val="00800B18"/>
    <w:rsid w:val="0081118E"/>
    <w:rsid w:val="0083072C"/>
    <w:rsid w:val="00831035"/>
    <w:rsid w:val="00841D8F"/>
    <w:rsid w:val="008551F6"/>
    <w:rsid w:val="00864CF5"/>
    <w:rsid w:val="0086713D"/>
    <w:rsid w:val="008673EB"/>
    <w:rsid w:val="00867AE2"/>
    <w:rsid w:val="008750A6"/>
    <w:rsid w:val="008805AE"/>
    <w:rsid w:val="00887161"/>
    <w:rsid w:val="00893E04"/>
    <w:rsid w:val="008A4AF4"/>
    <w:rsid w:val="008C1671"/>
    <w:rsid w:val="008D1659"/>
    <w:rsid w:val="008D632C"/>
    <w:rsid w:val="008E26E2"/>
    <w:rsid w:val="008F2C6B"/>
    <w:rsid w:val="008F4C0D"/>
    <w:rsid w:val="009213C0"/>
    <w:rsid w:val="009253AC"/>
    <w:rsid w:val="009264DA"/>
    <w:rsid w:val="00937D85"/>
    <w:rsid w:val="009511A5"/>
    <w:rsid w:val="00955464"/>
    <w:rsid w:val="00955612"/>
    <w:rsid w:val="009834F9"/>
    <w:rsid w:val="009929D0"/>
    <w:rsid w:val="009B6594"/>
    <w:rsid w:val="009C5C23"/>
    <w:rsid w:val="009F7F10"/>
    <w:rsid w:val="00A01A88"/>
    <w:rsid w:val="00A1721B"/>
    <w:rsid w:val="00A23BCA"/>
    <w:rsid w:val="00A323D1"/>
    <w:rsid w:val="00A3410A"/>
    <w:rsid w:val="00A64506"/>
    <w:rsid w:val="00A71CB6"/>
    <w:rsid w:val="00A74A2C"/>
    <w:rsid w:val="00A834FA"/>
    <w:rsid w:val="00A85320"/>
    <w:rsid w:val="00A85390"/>
    <w:rsid w:val="00A87B97"/>
    <w:rsid w:val="00AA3503"/>
    <w:rsid w:val="00AA3744"/>
    <w:rsid w:val="00AA7AE0"/>
    <w:rsid w:val="00AC64F1"/>
    <w:rsid w:val="00AD31CD"/>
    <w:rsid w:val="00AD3FC6"/>
    <w:rsid w:val="00AF148B"/>
    <w:rsid w:val="00AF3751"/>
    <w:rsid w:val="00B152B0"/>
    <w:rsid w:val="00B22BBB"/>
    <w:rsid w:val="00B27E12"/>
    <w:rsid w:val="00B35FF1"/>
    <w:rsid w:val="00B43465"/>
    <w:rsid w:val="00B518D2"/>
    <w:rsid w:val="00B70ACA"/>
    <w:rsid w:val="00B73338"/>
    <w:rsid w:val="00B76311"/>
    <w:rsid w:val="00BA0189"/>
    <w:rsid w:val="00BA708F"/>
    <w:rsid w:val="00BC47D6"/>
    <w:rsid w:val="00BD14CF"/>
    <w:rsid w:val="00BD3815"/>
    <w:rsid w:val="00BD42D5"/>
    <w:rsid w:val="00BD7877"/>
    <w:rsid w:val="00BE3364"/>
    <w:rsid w:val="00BE3C9B"/>
    <w:rsid w:val="00BE6DD0"/>
    <w:rsid w:val="00BF240F"/>
    <w:rsid w:val="00C027AA"/>
    <w:rsid w:val="00C05C10"/>
    <w:rsid w:val="00C11210"/>
    <w:rsid w:val="00C40A4E"/>
    <w:rsid w:val="00C529E1"/>
    <w:rsid w:val="00C81FEA"/>
    <w:rsid w:val="00C822C3"/>
    <w:rsid w:val="00C96B9D"/>
    <w:rsid w:val="00CA07EA"/>
    <w:rsid w:val="00CA2648"/>
    <w:rsid w:val="00CA5176"/>
    <w:rsid w:val="00CA6181"/>
    <w:rsid w:val="00CA7F19"/>
    <w:rsid w:val="00CB237C"/>
    <w:rsid w:val="00CD6752"/>
    <w:rsid w:val="00CE3BC0"/>
    <w:rsid w:val="00CF7A82"/>
    <w:rsid w:val="00D104C0"/>
    <w:rsid w:val="00D13060"/>
    <w:rsid w:val="00D13CDF"/>
    <w:rsid w:val="00D15296"/>
    <w:rsid w:val="00D30B4F"/>
    <w:rsid w:val="00D33A0A"/>
    <w:rsid w:val="00D47A56"/>
    <w:rsid w:val="00D64649"/>
    <w:rsid w:val="00D7033E"/>
    <w:rsid w:val="00D83C6F"/>
    <w:rsid w:val="00D8455C"/>
    <w:rsid w:val="00DA1DDF"/>
    <w:rsid w:val="00DB5C94"/>
    <w:rsid w:val="00DD271D"/>
    <w:rsid w:val="00DD56B0"/>
    <w:rsid w:val="00DE332F"/>
    <w:rsid w:val="00DE7DA3"/>
    <w:rsid w:val="00DF7A4C"/>
    <w:rsid w:val="00E00DA6"/>
    <w:rsid w:val="00E01B77"/>
    <w:rsid w:val="00E10512"/>
    <w:rsid w:val="00E22B47"/>
    <w:rsid w:val="00E23167"/>
    <w:rsid w:val="00E30514"/>
    <w:rsid w:val="00E62B7C"/>
    <w:rsid w:val="00E63FAF"/>
    <w:rsid w:val="00E73B1E"/>
    <w:rsid w:val="00E914CF"/>
    <w:rsid w:val="00EA312C"/>
    <w:rsid w:val="00EB3D30"/>
    <w:rsid w:val="00ED77DB"/>
    <w:rsid w:val="00EE61DC"/>
    <w:rsid w:val="00EF7492"/>
    <w:rsid w:val="00F01D98"/>
    <w:rsid w:val="00F049B1"/>
    <w:rsid w:val="00F13E06"/>
    <w:rsid w:val="00F24439"/>
    <w:rsid w:val="00F64320"/>
    <w:rsid w:val="00F654FE"/>
    <w:rsid w:val="00F66720"/>
    <w:rsid w:val="00F807FB"/>
    <w:rsid w:val="00F8423F"/>
    <w:rsid w:val="00F948B1"/>
    <w:rsid w:val="00FA07A6"/>
    <w:rsid w:val="00FC01BE"/>
    <w:rsid w:val="00FC5CD1"/>
    <w:rsid w:val="00FD17AB"/>
    <w:rsid w:val="00FD5C8A"/>
    <w:rsid w:val="00FE041F"/>
    <w:rsid w:val="00FF65E0"/>
    <w:rsid w:val="00FF66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57"/>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616857"/>
    <w:pPr>
      <w:suppressAutoHyphens/>
    </w:pPr>
    <w:rPr>
      <w:rFonts w:eastAsia="Arial"/>
      <w:sz w:val="22"/>
      <w:szCs w:val="22"/>
      <w:lang w:eastAsia="ar-SA"/>
    </w:rPr>
  </w:style>
  <w:style w:type="table" w:styleId="a3">
    <w:name w:val="Table Grid"/>
    <w:basedOn w:val="a1"/>
    <w:uiPriority w:val="59"/>
    <w:rsid w:val="006168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Содержимое таблицы"/>
    <w:basedOn w:val="a"/>
    <w:rsid w:val="00616857"/>
    <w:pPr>
      <w:suppressLineNumbers/>
      <w:suppressAutoHyphens/>
      <w:autoSpaceDN/>
      <w:adjustRightInd/>
    </w:pPr>
    <w:rPr>
      <w:lang w:eastAsia="ar-SA"/>
    </w:rPr>
  </w:style>
  <w:style w:type="paragraph" w:styleId="a5">
    <w:name w:val="Body Text Indent"/>
    <w:basedOn w:val="a"/>
    <w:link w:val="a6"/>
    <w:uiPriority w:val="99"/>
    <w:rsid w:val="00616857"/>
    <w:pPr>
      <w:overflowPunct/>
      <w:autoSpaceDE/>
      <w:autoSpaceDN/>
      <w:adjustRightInd/>
      <w:spacing w:after="120"/>
      <w:ind w:left="283"/>
      <w:textAlignment w:val="auto"/>
    </w:pPr>
    <w:rPr>
      <w:sz w:val="26"/>
    </w:rPr>
  </w:style>
  <w:style w:type="character" w:customStyle="1" w:styleId="a6">
    <w:name w:val="Основной текст с отступом Знак"/>
    <w:basedOn w:val="a0"/>
    <w:link w:val="a5"/>
    <w:uiPriority w:val="99"/>
    <w:rsid w:val="00616857"/>
    <w:rPr>
      <w:rFonts w:ascii="Times New Roman" w:eastAsia="Times New Roman" w:hAnsi="Times New Roman" w:cs="Times New Roman"/>
      <w:sz w:val="26"/>
      <w:szCs w:val="20"/>
      <w:lang w:eastAsia="ru-RU"/>
    </w:rPr>
  </w:style>
  <w:style w:type="paragraph" w:customStyle="1" w:styleId="ConsPlusNormal">
    <w:name w:val="ConsPlusNormal"/>
    <w:uiPriority w:val="99"/>
    <w:rsid w:val="00616857"/>
    <w:pPr>
      <w:widowControl w:val="0"/>
      <w:autoSpaceDE w:val="0"/>
      <w:autoSpaceDN w:val="0"/>
      <w:adjustRightInd w:val="0"/>
      <w:ind w:firstLine="720"/>
    </w:pPr>
    <w:rPr>
      <w:rFonts w:ascii="Arial" w:eastAsia="Times New Roman" w:hAnsi="Arial" w:cs="Arial"/>
    </w:rPr>
  </w:style>
  <w:style w:type="paragraph" w:styleId="a7">
    <w:name w:val="List Paragraph"/>
    <w:basedOn w:val="a"/>
    <w:uiPriority w:val="99"/>
    <w:qFormat/>
    <w:rsid w:val="00616857"/>
    <w:pPr>
      <w:overflowPunct/>
      <w:autoSpaceDE/>
      <w:autoSpaceDN/>
      <w:adjustRightInd/>
      <w:ind w:left="720"/>
      <w:contextualSpacing/>
      <w:textAlignment w:val="auto"/>
    </w:pPr>
  </w:style>
  <w:style w:type="paragraph" w:customStyle="1" w:styleId="ConsNonformat">
    <w:name w:val="ConsNonformat"/>
    <w:rsid w:val="0081118E"/>
    <w:pPr>
      <w:widowControl w:val="0"/>
      <w:autoSpaceDE w:val="0"/>
      <w:autoSpaceDN w:val="0"/>
      <w:adjustRightInd w:val="0"/>
    </w:pPr>
    <w:rPr>
      <w:rFonts w:ascii="Courier New" w:eastAsia="Times New Roman" w:hAnsi="Courier New" w:cs="Courier New"/>
    </w:rPr>
  </w:style>
  <w:style w:type="paragraph" w:styleId="a8">
    <w:name w:val="Balloon Text"/>
    <w:basedOn w:val="a"/>
    <w:link w:val="a9"/>
    <w:uiPriority w:val="99"/>
    <w:semiHidden/>
    <w:unhideWhenUsed/>
    <w:rsid w:val="0081118E"/>
    <w:rPr>
      <w:rFonts w:ascii="Tahoma" w:hAnsi="Tahoma" w:cs="Tahoma"/>
      <w:sz w:val="16"/>
      <w:szCs w:val="16"/>
    </w:rPr>
  </w:style>
  <w:style w:type="character" w:customStyle="1" w:styleId="a9">
    <w:name w:val="Текст выноски Знак"/>
    <w:basedOn w:val="a0"/>
    <w:link w:val="a8"/>
    <w:uiPriority w:val="99"/>
    <w:semiHidden/>
    <w:rsid w:val="0081118E"/>
    <w:rPr>
      <w:rFonts w:ascii="Tahoma" w:eastAsia="Times New Roman" w:hAnsi="Tahoma" w:cs="Tahoma"/>
      <w:sz w:val="16"/>
      <w:szCs w:val="16"/>
      <w:lang w:eastAsia="ru-RU"/>
    </w:rPr>
  </w:style>
  <w:style w:type="paragraph" w:styleId="aa">
    <w:name w:val="No Spacing"/>
    <w:uiPriority w:val="1"/>
    <w:qFormat/>
    <w:rsid w:val="00CD6752"/>
    <w:pPr>
      <w:jc w:val="both"/>
    </w:pPr>
    <w:rPr>
      <w:rFonts w:ascii="Times New Roman" w:eastAsia="Times New Roman" w:hAnsi="Times New Roman"/>
      <w:sz w:val="28"/>
      <w:szCs w:val="22"/>
      <w:lang w:eastAsia="en-US"/>
    </w:rPr>
  </w:style>
  <w:style w:type="paragraph" w:styleId="ab">
    <w:name w:val="header"/>
    <w:basedOn w:val="a"/>
    <w:link w:val="ac"/>
    <w:uiPriority w:val="99"/>
    <w:semiHidden/>
    <w:unhideWhenUsed/>
    <w:rsid w:val="002B102D"/>
    <w:pPr>
      <w:tabs>
        <w:tab w:val="center" w:pos="4677"/>
        <w:tab w:val="right" w:pos="9355"/>
      </w:tabs>
    </w:pPr>
  </w:style>
  <w:style w:type="character" w:customStyle="1" w:styleId="ac">
    <w:name w:val="Верхний колонтитул Знак"/>
    <w:basedOn w:val="a0"/>
    <w:link w:val="ab"/>
    <w:uiPriority w:val="99"/>
    <w:semiHidden/>
    <w:rsid w:val="002B102D"/>
    <w:rPr>
      <w:rFonts w:ascii="Times New Roman" w:eastAsia="Times New Roman" w:hAnsi="Times New Roman"/>
    </w:rPr>
  </w:style>
  <w:style w:type="paragraph" w:styleId="ad">
    <w:name w:val="footer"/>
    <w:basedOn w:val="a"/>
    <w:link w:val="ae"/>
    <w:uiPriority w:val="99"/>
    <w:semiHidden/>
    <w:unhideWhenUsed/>
    <w:rsid w:val="002B102D"/>
    <w:pPr>
      <w:tabs>
        <w:tab w:val="center" w:pos="4677"/>
        <w:tab w:val="right" w:pos="9355"/>
      </w:tabs>
    </w:pPr>
  </w:style>
  <w:style w:type="character" w:customStyle="1" w:styleId="ae">
    <w:name w:val="Нижний колонтитул Знак"/>
    <w:basedOn w:val="a0"/>
    <w:link w:val="ad"/>
    <w:uiPriority w:val="99"/>
    <w:semiHidden/>
    <w:rsid w:val="002B102D"/>
    <w:rPr>
      <w:rFonts w:ascii="Times New Roman" w:eastAsia="Times New Roman" w:hAnsi="Times New Roman"/>
    </w:rPr>
  </w:style>
  <w:style w:type="paragraph" w:styleId="af">
    <w:name w:val="Document Map"/>
    <w:basedOn w:val="a"/>
    <w:link w:val="af0"/>
    <w:uiPriority w:val="99"/>
    <w:semiHidden/>
    <w:unhideWhenUsed/>
    <w:rsid w:val="00C822C3"/>
    <w:rPr>
      <w:rFonts w:ascii="Tahoma" w:hAnsi="Tahoma" w:cs="Tahoma"/>
      <w:sz w:val="16"/>
      <w:szCs w:val="16"/>
    </w:rPr>
  </w:style>
  <w:style w:type="character" w:customStyle="1" w:styleId="af0">
    <w:name w:val="Схема документа Знак"/>
    <w:basedOn w:val="a0"/>
    <w:link w:val="af"/>
    <w:uiPriority w:val="99"/>
    <w:semiHidden/>
    <w:rsid w:val="00C822C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21866">
      <w:bodyDiv w:val="1"/>
      <w:marLeft w:val="0"/>
      <w:marRight w:val="0"/>
      <w:marTop w:val="0"/>
      <w:marBottom w:val="0"/>
      <w:divBdr>
        <w:top w:val="none" w:sz="0" w:space="0" w:color="auto"/>
        <w:left w:val="none" w:sz="0" w:space="0" w:color="auto"/>
        <w:bottom w:val="none" w:sz="0" w:space="0" w:color="auto"/>
        <w:right w:val="none" w:sz="0" w:space="0" w:color="auto"/>
      </w:divBdr>
    </w:div>
    <w:div w:id="193331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F35A2-B973-467A-A037-52B322C3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Pages>
  <Words>2602</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Pc</cp:lastModifiedBy>
  <cp:revision>34</cp:revision>
  <cp:lastPrinted>2024-11-12T11:50:00Z</cp:lastPrinted>
  <dcterms:created xsi:type="dcterms:W3CDTF">2022-11-14T11:34:00Z</dcterms:created>
  <dcterms:modified xsi:type="dcterms:W3CDTF">2024-11-12T11:51:00Z</dcterms:modified>
</cp:coreProperties>
</file>