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0" w:rsidRPr="003478E7" w:rsidRDefault="00A435C0" w:rsidP="00A435C0">
      <w:pPr>
        <w:jc w:val="center"/>
        <w:rPr>
          <w:sz w:val="28"/>
          <w:szCs w:val="28"/>
        </w:rPr>
      </w:pPr>
      <w:r w:rsidRPr="003478E7">
        <w:rPr>
          <w:sz w:val="28"/>
          <w:szCs w:val="28"/>
        </w:rPr>
        <w:t>Российская Федерация</w:t>
      </w:r>
    </w:p>
    <w:p w:rsidR="00A435C0" w:rsidRPr="003478E7" w:rsidRDefault="00A435C0" w:rsidP="00A435C0">
      <w:pPr>
        <w:jc w:val="center"/>
        <w:rPr>
          <w:sz w:val="28"/>
          <w:szCs w:val="28"/>
        </w:rPr>
      </w:pPr>
      <w:r w:rsidRPr="003478E7">
        <w:rPr>
          <w:sz w:val="28"/>
          <w:szCs w:val="28"/>
        </w:rPr>
        <w:t>Ростовская область</w:t>
      </w:r>
    </w:p>
    <w:p w:rsidR="00A435C0" w:rsidRPr="003478E7" w:rsidRDefault="00A435C0" w:rsidP="00A435C0">
      <w:pPr>
        <w:jc w:val="center"/>
        <w:rPr>
          <w:sz w:val="28"/>
          <w:szCs w:val="28"/>
        </w:rPr>
      </w:pPr>
      <w:r w:rsidRPr="003478E7">
        <w:rPr>
          <w:sz w:val="28"/>
          <w:szCs w:val="28"/>
        </w:rPr>
        <w:t>Сальский район</w:t>
      </w:r>
    </w:p>
    <w:p w:rsidR="00A435C0" w:rsidRPr="003478E7" w:rsidRDefault="003478E7" w:rsidP="00A435C0">
      <w:pPr>
        <w:jc w:val="center"/>
        <w:rPr>
          <w:sz w:val="28"/>
          <w:szCs w:val="28"/>
        </w:rPr>
      </w:pPr>
      <w:r w:rsidRPr="003478E7">
        <w:rPr>
          <w:sz w:val="28"/>
          <w:szCs w:val="28"/>
        </w:rPr>
        <w:t xml:space="preserve">Администрация Сандатовского </w:t>
      </w:r>
      <w:r w:rsidR="00A435C0" w:rsidRPr="003478E7">
        <w:rPr>
          <w:sz w:val="28"/>
          <w:szCs w:val="28"/>
        </w:rPr>
        <w:t xml:space="preserve"> сельского поселения</w:t>
      </w:r>
    </w:p>
    <w:p w:rsidR="00A435C0" w:rsidRDefault="00A435C0" w:rsidP="00A435C0">
      <w:pPr>
        <w:jc w:val="center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85"/>
      </w:tblGrid>
      <w:tr w:rsidR="00A435C0" w:rsidTr="004518C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185" w:type="dxa"/>
            <w:tcBorders>
              <w:left w:val="nil"/>
              <w:bottom w:val="nil"/>
              <w:right w:val="nil"/>
            </w:tcBorders>
          </w:tcPr>
          <w:p w:rsidR="00A435C0" w:rsidRPr="003F66EF" w:rsidRDefault="00A435C0" w:rsidP="004518C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435C0" w:rsidRDefault="00B36295" w:rsidP="006148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435C0" w:rsidRPr="007170A8" w:rsidRDefault="00A435C0" w:rsidP="00A435C0">
      <w:pPr>
        <w:jc w:val="center"/>
      </w:pPr>
    </w:p>
    <w:p w:rsidR="00A435C0" w:rsidRPr="00A2187D" w:rsidRDefault="00251AC4" w:rsidP="003478E7">
      <w:pPr>
        <w:tabs>
          <w:tab w:val="left" w:pos="7830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17.11.2023</w:t>
      </w:r>
      <w:r w:rsidR="00A435C0" w:rsidRPr="00A2187D">
        <w:rPr>
          <w:sz w:val="28"/>
          <w:szCs w:val="28"/>
        </w:rPr>
        <w:t xml:space="preserve"> г</w:t>
      </w:r>
      <w:r w:rsidR="003478E7">
        <w:rPr>
          <w:sz w:val="28"/>
          <w:szCs w:val="28"/>
        </w:rPr>
        <w:t xml:space="preserve">                                </w:t>
      </w:r>
      <w:r w:rsidR="00A435C0" w:rsidRPr="00A2187D">
        <w:rPr>
          <w:sz w:val="28"/>
          <w:szCs w:val="28"/>
        </w:rPr>
        <w:t xml:space="preserve">с. </w:t>
      </w:r>
      <w:r w:rsidR="003478E7">
        <w:rPr>
          <w:sz w:val="28"/>
          <w:szCs w:val="28"/>
        </w:rPr>
        <w:t>Сандата</w:t>
      </w:r>
      <w:r w:rsidR="003478E7" w:rsidRPr="00A2187D">
        <w:rPr>
          <w:sz w:val="28"/>
          <w:szCs w:val="28"/>
        </w:rPr>
        <w:t xml:space="preserve">                        </w:t>
      </w:r>
      <w:r w:rsidR="003478E7">
        <w:rPr>
          <w:sz w:val="28"/>
          <w:szCs w:val="28"/>
        </w:rPr>
        <w:t xml:space="preserve">        </w:t>
      </w:r>
      <w:r w:rsidR="003478E7" w:rsidRPr="00A2187D">
        <w:rPr>
          <w:sz w:val="28"/>
          <w:szCs w:val="28"/>
        </w:rPr>
        <w:t xml:space="preserve"> </w:t>
      </w:r>
      <w:r w:rsidR="003478E7">
        <w:rPr>
          <w:sz w:val="28"/>
          <w:szCs w:val="28"/>
        </w:rPr>
        <w:t xml:space="preserve">   </w:t>
      </w:r>
      <w:r w:rsidR="003478E7" w:rsidRPr="00A2187D">
        <w:rPr>
          <w:sz w:val="28"/>
          <w:szCs w:val="28"/>
        </w:rPr>
        <w:t xml:space="preserve">№  </w:t>
      </w:r>
      <w:r w:rsidR="001D3B61">
        <w:rPr>
          <w:sz w:val="28"/>
          <w:szCs w:val="28"/>
        </w:rPr>
        <w:t>1</w:t>
      </w:r>
      <w:r>
        <w:rPr>
          <w:sz w:val="28"/>
          <w:szCs w:val="28"/>
        </w:rPr>
        <w:t>61</w:t>
      </w:r>
      <w:r w:rsidR="003478E7" w:rsidRPr="00A2187D">
        <w:rPr>
          <w:color w:val="FF0000"/>
          <w:sz w:val="28"/>
          <w:szCs w:val="28"/>
        </w:rPr>
        <w:t xml:space="preserve">                           </w:t>
      </w:r>
    </w:p>
    <w:p w:rsidR="00A435C0" w:rsidRPr="00A2187D" w:rsidRDefault="00A435C0" w:rsidP="00A2187D">
      <w:pPr>
        <w:spacing w:line="276" w:lineRule="auto"/>
        <w:jc w:val="both"/>
        <w:rPr>
          <w:sz w:val="28"/>
          <w:szCs w:val="28"/>
        </w:rPr>
      </w:pPr>
    </w:p>
    <w:p w:rsidR="009E7233" w:rsidRPr="00A2187D" w:rsidRDefault="001D3B61" w:rsidP="00A218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35C0" w:rsidRPr="00A2187D">
        <w:rPr>
          <w:sz w:val="28"/>
          <w:szCs w:val="28"/>
        </w:rPr>
        <w:t xml:space="preserve">О мерах безопасности </w:t>
      </w:r>
      <w:r w:rsidR="009E7233" w:rsidRPr="00A2187D">
        <w:rPr>
          <w:sz w:val="28"/>
          <w:szCs w:val="28"/>
        </w:rPr>
        <w:t xml:space="preserve">жизни </w:t>
      </w:r>
      <w:r w:rsidR="00A435C0" w:rsidRPr="00A2187D">
        <w:rPr>
          <w:sz w:val="28"/>
          <w:szCs w:val="28"/>
        </w:rPr>
        <w:t xml:space="preserve">людей </w:t>
      </w:r>
    </w:p>
    <w:p w:rsidR="009E7233" w:rsidRPr="00A2187D" w:rsidRDefault="009E7233" w:rsidP="00A2187D">
      <w:pPr>
        <w:spacing w:line="276" w:lineRule="auto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на водных объектах </w:t>
      </w:r>
      <w:r w:rsidR="003478E7">
        <w:rPr>
          <w:sz w:val="28"/>
          <w:szCs w:val="28"/>
        </w:rPr>
        <w:t xml:space="preserve">Сандатовского </w:t>
      </w:r>
      <w:r w:rsidR="00A435C0" w:rsidRPr="00A2187D">
        <w:rPr>
          <w:sz w:val="28"/>
          <w:szCs w:val="28"/>
        </w:rPr>
        <w:t xml:space="preserve"> </w:t>
      </w:r>
    </w:p>
    <w:p w:rsidR="009E7233" w:rsidRPr="00A2187D" w:rsidRDefault="00A435C0" w:rsidP="00A2187D">
      <w:pPr>
        <w:spacing w:line="276" w:lineRule="auto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сельского поселения</w:t>
      </w:r>
      <w:r w:rsidR="009E7233" w:rsidRPr="00A2187D">
        <w:rPr>
          <w:sz w:val="28"/>
          <w:szCs w:val="28"/>
        </w:rPr>
        <w:t xml:space="preserve"> в зимний период </w:t>
      </w:r>
    </w:p>
    <w:p w:rsidR="00A435C0" w:rsidRPr="00A2187D" w:rsidRDefault="00251AC4" w:rsidP="00A218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360AD5" w:rsidRPr="00A2187D">
        <w:rPr>
          <w:sz w:val="28"/>
          <w:szCs w:val="28"/>
        </w:rPr>
        <w:t xml:space="preserve"> года</w:t>
      </w:r>
      <w:r w:rsidR="001D3B61">
        <w:rPr>
          <w:sz w:val="28"/>
          <w:szCs w:val="28"/>
        </w:rPr>
        <w:t>».</w:t>
      </w:r>
    </w:p>
    <w:p w:rsidR="00A435C0" w:rsidRPr="00A2187D" w:rsidRDefault="00A435C0" w:rsidP="00A2187D">
      <w:pPr>
        <w:spacing w:line="276" w:lineRule="auto"/>
        <w:rPr>
          <w:sz w:val="28"/>
          <w:szCs w:val="28"/>
        </w:rPr>
      </w:pPr>
    </w:p>
    <w:p w:rsidR="00360AD5" w:rsidRPr="00A2187D" w:rsidRDefault="00360AD5" w:rsidP="00A2187D">
      <w:pPr>
        <w:spacing w:line="276" w:lineRule="auto"/>
        <w:ind w:firstLine="708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29.12.2004 № 256-ЗС «О защите населения и территорий от чрезвычайных ситуаций межмуниципального и регионального характера», постановлением Правительства Ростовской области от 23.05.2012 № 436 «Об утверждении Правил охраны жизни людей на водных объектах в Ростовской области»,</w:t>
      </w:r>
      <w:r w:rsidRPr="00A2187D">
        <w:rPr>
          <w:spacing w:val="-2"/>
          <w:sz w:val="28"/>
          <w:szCs w:val="28"/>
        </w:rPr>
        <w:t xml:space="preserve"> постановлением </w:t>
      </w:r>
      <w:r w:rsidRPr="00A2187D">
        <w:rPr>
          <w:sz w:val="28"/>
          <w:szCs w:val="28"/>
        </w:rPr>
        <w:t xml:space="preserve">Администрации Сальского района от 10.12.2020 № 1215 «О районном звене областной подсистемы единой государственной системы предупреждения и ликвидации чрезвычайных ситуаций», в целях реализации полномочий по осуществлению мероприятий по обеспечению безопасности людей на водных объектах, предупреждения несчастных случаев на </w:t>
      </w:r>
      <w:r w:rsidR="00251AC4">
        <w:rPr>
          <w:sz w:val="28"/>
          <w:szCs w:val="28"/>
        </w:rPr>
        <w:t>воде (льду) в зимний период 2023-2024</w:t>
      </w:r>
      <w:r w:rsidRPr="00A2187D">
        <w:rPr>
          <w:sz w:val="28"/>
          <w:szCs w:val="28"/>
        </w:rPr>
        <w:t xml:space="preserve"> года Администрация </w:t>
      </w:r>
      <w:r w:rsidR="003478E7">
        <w:rPr>
          <w:sz w:val="28"/>
          <w:szCs w:val="28"/>
        </w:rPr>
        <w:t xml:space="preserve">Сандатовского </w:t>
      </w:r>
      <w:r w:rsidRPr="00A2187D">
        <w:rPr>
          <w:sz w:val="28"/>
          <w:szCs w:val="28"/>
        </w:rPr>
        <w:t>сельского поселения</w:t>
      </w:r>
      <w:r w:rsidR="003478E7">
        <w:rPr>
          <w:sz w:val="28"/>
          <w:szCs w:val="28"/>
        </w:rPr>
        <w:t>,</w:t>
      </w:r>
    </w:p>
    <w:p w:rsidR="00360AD5" w:rsidRPr="00A2187D" w:rsidRDefault="00360AD5" w:rsidP="00A2187D">
      <w:pPr>
        <w:spacing w:line="276" w:lineRule="auto"/>
        <w:ind w:firstLine="708"/>
        <w:jc w:val="both"/>
        <w:rPr>
          <w:sz w:val="28"/>
          <w:szCs w:val="28"/>
        </w:rPr>
      </w:pPr>
    </w:p>
    <w:p w:rsidR="007B7EFC" w:rsidRPr="00A2187D" w:rsidRDefault="003478E7" w:rsidP="00A2187D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РАСПОРЯЖАЮСЬ:</w:t>
      </w:r>
    </w:p>
    <w:p w:rsidR="00360AD5" w:rsidRPr="00A2187D" w:rsidRDefault="00360AD5" w:rsidP="00A2187D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</w:p>
    <w:p w:rsidR="00A435C0" w:rsidRPr="00A2187D" w:rsidRDefault="00A435C0" w:rsidP="00A2187D">
      <w:pPr>
        <w:spacing w:line="276" w:lineRule="auto"/>
        <w:ind w:firstLine="708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1.  На заседании комиссии по чрезвычайным ситуациям проанализировать:</w:t>
      </w:r>
    </w:p>
    <w:p w:rsidR="00A435C0" w:rsidRPr="00A2187D" w:rsidRDefault="00A435C0" w:rsidP="00A2187D">
      <w:pPr>
        <w:spacing w:line="276" w:lineRule="auto"/>
        <w:ind w:firstLine="708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- положение дел по безопасности людей на вод</w:t>
      </w:r>
      <w:r w:rsidR="00A2187D">
        <w:rPr>
          <w:sz w:val="28"/>
          <w:szCs w:val="28"/>
        </w:rPr>
        <w:t xml:space="preserve">ных объектах  в зимний период  </w:t>
      </w:r>
      <w:r w:rsidRPr="00A2187D">
        <w:rPr>
          <w:sz w:val="28"/>
          <w:szCs w:val="28"/>
        </w:rPr>
        <w:t>20</w:t>
      </w:r>
      <w:r w:rsidR="00251AC4">
        <w:rPr>
          <w:sz w:val="28"/>
          <w:szCs w:val="28"/>
        </w:rPr>
        <w:t>23-2024</w:t>
      </w:r>
      <w:r w:rsidRPr="00A2187D">
        <w:rPr>
          <w:sz w:val="28"/>
          <w:szCs w:val="28"/>
        </w:rPr>
        <w:t xml:space="preserve"> г. на территории  </w:t>
      </w:r>
      <w:r w:rsidR="003478E7">
        <w:rPr>
          <w:sz w:val="28"/>
          <w:szCs w:val="28"/>
        </w:rPr>
        <w:t xml:space="preserve">Сандатовского </w:t>
      </w:r>
      <w:r w:rsidRPr="00A2187D">
        <w:rPr>
          <w:sz w:val="28"/>
          <w:szCs w:val="28"/>
        </w:rPr>
        <w:t>сельского поселения;</w:t>
      </w:r>
    </w:p>
    <w:p w:rsidR="00A435C0" w:rsidRPr="00A2187D" w:rsidRDefault="00A435C0" w:rsidP="00A2187D">
      <w:pPr>
        <w:spacing w:line="276" w:lineRule="auto"/>
        <w:ind w:firstLine="708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состояние ледовой обстановки текущего зимнего периода  </w:t>
      </w:r>
      <w:r w:rsidR="003478E7">
        <w:rPr>
          <w:sz w:val="28"/>
          <w:szCs w:val="28"/>
        </w:rPr>
        <w:t xml:space="preserve">на водных объектах Сандатовского </w:t>
      </w:r>
      <w:r w:rsidRPr="00A2187D">
        <w:rPr>
          <w:sz w:val="28"/>
          <w:szCs w:val="28"/>
        </w:rPr>
        <w:t xml:space="preserve"> сельского поселения.  </w:t>
      </w:r>
    </w:p>
    <w:p w:rsidR="00A435C0" w:rsidRPr="00A2187D" w:rsidRDefault="00A435C0" w:rsidP="00A2187D">
      <w:pPr>
        <w:spacing w:line="276" w:lineRule="auto"/>
        <w:ind w:firstLine="708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2. </w:t>
      </w:r>
      <w:r w:rsidR="009A2E8D" w:rsidRPr="00A2187D">
        <w:rPr>
          <w:sz w:val="28"/>
          <w:szCs w:val="28"/>
        </w:rPr>
        <w:t xml:space="preserve">Принять рекомендации по обеспечению безопасности жизни людей на </w:t>
      </w:r>
      <w:r w:rsidR="003478E7">
        <w:rPr>
          <w:sz w:val="28"/>
          <w:szCs w:val="28"/>
        </w:rPr>
        <w:t xml:space="preserve">водных объектах Сандатовского </w:t>
      </w:r>
      <w:r w:rsidR="009A2E8D" w:rsidRPr="00A2187D">
        <w:rPr>
          <w:sz w:val="28"/>
          <w:szCs w:val="28"/>
        </w:rPr>
        <w:t xml:space="preserve"> сельског</w:t>
      </w:r>
      <w:r w:rsidR="00251AC4">
        <w:rPr>
          <w:sz w:val="28"/>
          <w:szCs w:val="28"/>
        </w:rPr>
        <w:t>о поселения в зимний период 2023-2024</w:t>
      </w:r>
      <w:r w:rsidR="009A2E8D" w:rsidRPr="00A2187D">
        <w:rPr>
          <w:sz w:val="28"/>
          <w:szCs w:val="28"/>
        </w:rPr>
        <w:t xml:space="preserve"> года согласно приложению № 1.</w:t>
      </w:r>
    </w:p>
    <w:p w:rsidR="00A435C0" w:rsidRPr="00A2187D" w:rsidRDefault="009A2E8D" w:rsidP="00A2187D">
      <w:pPr>
        <w:spacing w:line="276" w:lineRule="auto"/>
        <w:ind w:firstLine="708"/>
        <w:jc w:val="both"/>
        <w:rPr>
          <w:sz w:val="28"/>
          <w:szCs w:val="28"/>
        </w:rPr>
      </w:pPr>
      <w:r w:rsidRPr="00A2187D">
        <w:rPr>
          <w:sz w:val="28"/>
          <w:szCs w:val="28"/>
        </w:rPr>
        <w:lastRenderedPageBreak/>
        <w:t>3</w:t>
      </w:r>
      <w:r w:rsidR="00A435C0" w:rsidRPr="00A2187D">
        <w:rPr>
          <w:sz w:val="28"/>
          <w:szCs w:val="28"/>
        </w:rPr>
        <w:t xml:space="preserve">. </w:t>
      </w:r>
      <w:r w:rsidRPr="00A2187D">
        <w:rPr>
          <w:sz w:val="28"/>
          <w:szCs w:val="28"/>
        </w:rPr>
        <w:t xml:space="preserve">Утвердить план мероприятий по обеспечению безопасности жизни людей на </w:t>
      </w:r>
      <w:r w:rsidR="003478E7">
        <w:rPr>
          <w:sz w:val="28"/>
          <w:szCs w:val="28"/>
        </w:rPr>
        <w:t xml:space="preserve">водных объектах Сандатовского </w:t>
      </w:r>
      <w:r w:rsidRPr="00A2187D">
        <w:rPr>
          <w:sz w:val="28"/>
          <w:szCs w:val="28"/>
        </w:rPr>
        <w:t xml:space="preserve"> сельског</w:t>
      </w:r>
      <w:r w:rsidR="00251AC4">
        <w:rPr>
          <w:sz w:val="28"/>
          <w:szCs w:val="28"/>
        </w:rPr>
        <w:t>о поселения в зимний период 2023-2024</w:t>
      </w:r>
      <w:r w:rsidRPr="00A2187D">
        <w:rPr>
          <w:sz w:val="28"/>
          <w:szCs w:val="28"/>
        </w:rPr>
        <w:t xml:space="preserve"> года согласно приложению № 2</w:t>
      </w:r>
    </w:p>
    <w:p w:rsidR="00A435C0" w:rsidRPr="00A2187D" w:rsidRDefault="00A435C0" w:rsidP="00A2187D">
      <w:pPr>
        <w:spacing w:line="276" w:lineRule="auto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  </w:t>
      </w:r>
      <w:r w:rsidR="00C2760A" w:rsidRPr="00A2187D">
        <w:rPr>
          <w:sz w:val="28"/>
          <w:szCs w:val="28"/>
        </w:rPr>
        <w:tab/>
      </w:r>
      <w:r w:rsidR="00A2187D" w:rsidRPr="00A2187D">
        <w:rPr>
          <w:sz w:val="28"/>
          <w:szCs w:val="28"/>
        </w:rPr>
        <w:t>4</w:t>
      </w:r>
      <w:r w:rsidRPr="00A2187D">
        <w:rPr>
          <w:sz w:val="28"/>
          <w:szCs w:val="28"/>
        </w:rPr>
        <w:t>.</w:t>
      </w:r>
      <w:r w:rsidR="00BE1CC6" w:rsidRPr="00A2187D">
        <w:rPr>
          <w:sz w:val="28"/>
          <w:szCs w:val="28"/>
        </w:rPr>
        <w:t xml:space="preserve"> </w:t>
      </w:r>
      <w:r w:rsidRPr="00A2187D">
        <w:rPr>
          <w:sz w:val="28"/>
          <w:szCs w:val="28"/>
        </w:rPr>
        <w:t>Контроль  выполнения настоящего распоряжения оставляю за собой.</w:t>
      </w:r>
    </w:p>
    <w:p w:rsidR="00A435C0" w:rsidRPr="00A2187D" w:rsidRDefault="00A435C0" w:rsidP="00A2187D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A435C0" w:rsidRPr="00A2187D" w:rsidRDefault="00A435C0" w:rsidP="00A2187D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A2187D" w:rsidRPr="00A2187D" w:rsidRDefault="00A2187D" w:rsidP="00A2187D">
      <w:pPr>
        <w:pBdr>
          <w:bar w:val="single" w:sz="4" w:color="auto"/>
        </w:pBdr>
        <w:spacing w:line="276" w:lineRule="auto"/>
        <w:jc w:val="both"/>
        <w:rPr>
          <w:sz w:val="28"/>
          <w:szCs w:val="28"/>
        </w:rPr>
      </w:pPr>
    </w:p>
    <w:p w:rsidR="00A435C0" w:rsidRDefault="00A435C0" w:rsidP="00A435C0">
      <w:pPr>
        <w:pBdr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478E7" w:rsidRDefault="003478E7" w:rsidP="003478E7">
      <w:pPr>
        <w:pStyle w:val="a8"/>
        <w:spacing w:line="276" w:lineRule="auto"/>
        <w:rPr>
          <w:sz w:val="28"/>
          <w:szCs w:val="28"/>
        </w:rPr>
      </w:pPr>
      <w:r w:rsidRPr="000672B0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 Сандатовского</w:t>
      </w:r>
    </w:p>
    <w:p w:rsidR="003478E7" w:rsidRPr="000672B0" w:rsidRDefault="003478E7" w:rsidP="003478E7">
      <w:pPr>
        <w:pStyle w:val="a8"/>
        <w:spacing w:line="276" w:lineRule="auto"/>
        <w:rPr>
          <w:sz w:val="28"/>
          <w:szCs w:val="28"/>
        </w:rPr>
      </w:pPr>
      <w:r w:rsidRPr="000672B0">
        <w:rPr>
          <w:sz w:val="28"/>
          <w:szCs w:val="28"/>
        </w:rPr>
        <w:t xml:space="preserve"> сельского поселения                                                   </w:t>
      </w:r>
      <w:r>
        <w:rPr>
          <w:sz w:val="28"/>
          <w:szCs w:val="28"/>
        </w:rPr>
        <w:t xml:space="preserve">              </w:t>
      </w:r>
      <w:r w:rsidRPr="000672B0">
        <w:rPr>
          <w:sz w:val="28"/>
          <w:szCs w:val="28"/>
        </w:rPr>
        <w:t xml:space="preserve"> </w:t>
      </w:r>
      <w:r>
        <w:rPr>
          <w:sz w:val="28"/>
          <w:szCs w:val="28"/>
        </w:rPr>
        <w:t>Н.И.Сероштан</w:t>
      </w:r>
    </w:p>
    <w:p w:rsidR="003478E7" w:rsidRDefault="003478E7" w:rsidP="003478E7">
      <w:pPr>
        <w:pStyle w:val="a6"/>
        <w:spacing w:after="283" w:line="276" w:lineRule="auto"/>
      </w:pPr>
      <w:r>
        <w:t xml:space="preserve">                                                                                                  </w:t>
      </w:r>
    </w:p>
    <w:p w:rsidR="00614800" w:rsidRDefault="003478E7" w:rsidP="003478E7">
      <w:pPr>
        <w:pBdr>
          <w:bar w:val="single" w:sz="4" w:color="auto"/>
        </w:pBdr>
        <w:tabs>
          <w:tab w:val="left" w:pos="6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435C0">
        <w:rPr>
          <w:sz w:val="28"/>
          <w:szCs w:val="28"/>
        </w:rPr>
        <w:t xml:space="preserve">                                       </w:t>
      </w:r>
      <w:r w:rsidR="000E5AD8">
        <w:rPr>
          <w:sz w:val="28"/>
          <w:szCs w:val="28"/>
        </w:rPr>
        <w:t xml:space="preserve">                       </w:t>
      </w: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2187D" w:rsidRDefault="00A2187D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3478E7" w:rsidRDefault="003478E7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</w:p>
    <w:p w:rsidR="00A435C0" w:rsidRDefault="000E5AD8" w:rsidP="00614800">
      <w:pPr>
        <w:pBdr>
          <w:bar w:val="single" w:sz="4" w:color="auto"/>
        </w:pBd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35C0">
        <w:rPr>
          <w:sz w:val="28"/>
          <w:szCs w:val="28"/>
        </w:rPr>
        <w:t>Приложение № 1</w:t>
      </w:r>
    </w:p>
    <w:p w:rsidR="000E5AD8" w:rsidRDefault="00A435C0" w:rsidP="000E5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E5AD8">
        <w:rPr>
          <w:sz w:val="28"/>
          <w:szCs w:val="28"/>
        </w:rPr>
        <w:t xml:space="preserve">                   к распоряжению Администрации</w:t>
      </w:r>
    </w:p>
    <w:p w:rsidR="00A435C0" w:rsidRDefault="000E5AD8" w:rsidP="000E5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478E7">
        <w:rPr>
          <w:sz w:val="28"/>
          <w:szCs w:val="28"/>
        </w:rPr>
        <w:t xml:space="preserve">Сандатовского </w:t>
      </w:r>
      <w:r w:rsidR="00A435C0">
        <w:rPr>
          <w:sz w:val="28"/>
          <w:szCs w:val="28"/>
        </w:rPr>
        <w:t>сельского поселения</w:t>
      </w:r>
    </w:p>
    <w:p w:rsidR="00A435C0" w:rsidRPr="009E63CF" w:rsidRDefault="00A435C0" w:rsidP="00A435C0">
      <w:pPr>
        <w:jc w:val="center"/>
        <w:rPr>
          <w:sz w:val="28"/>
          <w:szCs w:val="28"/>
        </w:rPr>
      </w:pPr>
      <w:r w:rsidRPr="009E63CF">
        <w:rPr>
          <w:sz w:val="28"/>
          <w:szCs w:val="28"/>
        </w:rPr>
        <w:t xml:space="preserve">                                                       </w:t>
      </w:r>
      <w:r w:rsidR="00251AC4">
        <w:rPr>
          <w:sz w:val="28"/>
          <w:szCs w:val="28"/>
        </w:rPr>
        <w:t xml:space="preserve">       от 17.11.2023 г. № 161</w:t>
      </w:r>
    </w:p>
    <w:p w:rsidR="00A435C0" w:rsidRDefault="00A435C0" w:rsidP="00A435C0">
      <w:pPr>
        <w:pBdr>
          <w:bar w:val="single" w:sz="4" w:color="auto"/>
        </w:pBdr>
        <w:jc w:val="right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rPr>
          <w:sz w:val="28"/>
          <w:szCs w:val="28"/>
        </w:rPr>
      </w:pPr>
    </w:p>
    <w:p w:rsidR="009A2E8D" w:rsidRPr="003478E7" w:rsidRDefault="009A2E8D" w:rsidP="009A2E8D">
      <w:pPr>
        <w:jc w:val="center"/>
        <w:rPr>
          <w:b/>
          <w:color w:val="000000"/>
          <w:sz w:val="28"/>
          <w:szCs w:val="28"/>
        </w:rPr>
      </w:pPr>
      <w:r w:rsidRPr="003478E7">
        <w:rPr>
          <w:b/>
          <w:color w:val="000000"/>
          <w:sz w:val="28"/>
          <w:szCs w:val="28"/>
        </w:rPr>
        <w:t>РЕКОМЕНДАЦИИ</w:t>
      </w:r>
    </w:p>
    <w:p w:rsidR="009A2E8D" w:rsidRPr="00A2187D" w:rsidRDefault="009A2E8D" w:rsidP="009A2E8D">
      <w:pPr>
        <w:jc w:val="center"/>
        <w:rPr>
          <w:color w:val="000000"/>
          <w:sz w:val="28"/>
          <w:szCs w:val="28"/>
        </w:rPr>
      </w:pPr>
      <w:r w:rsidRPr="00A2187D">
        <w:rPr>
          <w:color w:val="000000"/>
          <w:sz w:val="28"/>
          <w:szCs w:val="28"/>
        </w:rPr>
        <w:t xml:space="preserve"> по обеспечению безопасности жизни </w:t>
      </w:r>
      <w:r w:rsidRPr="00A2187D">
        <w:rPr>
          <w:sz w:val="28"/>
          <w:szCs w:val="28"/>
        </w:rPr>
        <w:t xml:space="preserve">людей на водных объектах </w:t>
      </w:r>
      <w:r w:rsidR="003478E7">
        <w:rPr>
          <w:sz w:val="28"/>
          <w:szCs w:val="28"/>
        </w:rPr>
        <w:t xml:space="preserve">Сандатовского </w:t>
      </w:r>
      <w:r w:rsidRPr="00A2187D">
        <w:rPr>
          <w:sz w:val="28"/>
          <w:szCs w:val="28"/>
        </w:rPr>
        <w:t xml:space="preserve">сельского поселения в зимний период </w:t>
      </w:r>
      <w:r w:rsidR="00251AC4">
        <w:rPr>
          <w:color w:val="000000"/>
          <w:sz w:val="28"/>
          <w:szCs w:val="28"/>
        </w:rPr>
        <w:t>2023</w:t>
      </w:r>
      <w:r w:rsidR="001D3B61">
        <w:rPr>
          <w:color w:val="000000"/>
          <w:sz w:val="28"/>
          <w:szCs w:val="28"/>
        </w:rPr>
        <w:t>-20</w:t>
      </w:r>
      <w:r w:rsidR="00251AC4">
        <w:rPr>
          <w:color w:val="000000"/>
          <w:sz w:val="28"/>
          <w:szCs w:val="28"/>
        </w:rPr>
        <w:t>24</w:t>
      </w:r>
      <w:r w:rsidRPr="00A2187D">
        <w:rPr>
          <w:color w:val="000000"/>
          <w:sz w:val="28"/>
          <w:szCs w:val="28"/>
        </w:rPr>
        <w:t xml:space="preserve"> года</w:t>
      </w:r>
    </w:p>
    <w:p w:rsidR="009A2E8D" w:rsidRPr="00A2187D" w:rsidRDefault="009A2E8D" w:rsidP="009A2E8D">
      <w:pPr>
        <w:jc w:val="center"/>
        <w:rPr>
          <w:color w:val="000000"/>
          <w:sz w:val="28"/>
          <w:szCs w:val="28"/>
        </w:rPr>
      </w:pPr>
    </w:p>
    <w:p w:rsidR="009A2E8D" w:rsidRPr="00A2187D" w:rsidRDefault="009A2E8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1. Рекомендовать </w:t>
      </w:r>
      <w:r w:rsidR="00414CBE" w:rsidRPr="00A2187D">
        <w:rPr>
          <w:sz w:val="28"/>
          <w:szCs w:val="28"/>
        </w:rPr>
        <w:t>руководителям общеобразовательных учреждений, расположенных на территории поселения</w:t>
      </w:r>
      <w:r w:rsidRPr="00A2187D">
        <w:rPr>
          <w:sz w:val="28"/>
          <w:szCs w:val="28"/>
        </w:rPr>
        <w:t xml:space="preserve"> организовать и прове</w:t>
      </w:r>
      <w:r w:rsidR="00414CBE" w:rsidRPr="00A2187D">
        <w:rPr>
          <w:sz w:val="28"/>
          <w:szCs w:val="28"/>
        </w:rPr>
        <w:t xml:space="preserve">сти </w:t>
      </w:r>
      <w:r w:rsidRPr="00A2187D">
        <w:rPr>
          <w:sz w:val="28"/>
          <w:szCs w:val="28"/>
        </w:rPr>
        <w:t>комплекс профилактических мероприятий по предупреждению и недопущению несчастных случаев с учащимися на воде (льду), а именно: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организовать проведение в каждом классе общеобразовательных учреждений занятия с учащимися по мерам безопасности и правилам поведения на льду;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организовать выдачу учащимся памяток, листовок по соблюдению мер безопасности при выходе на лёд в зимний период;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разместить наглядную агитацию по правилам поведения на льду на информационных стендах учебных заведений;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вынести на родительские собрания вопросы организации безопасности детей при выходе на лёд.</w:t>
      </w:r>
    </w:p>
    <w:p w:rsidR="009A2E8D" w:rsidRPr="00A2187D" w:rsidRDefault="003478E7" w:rsidP="009A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</w:t>
      </w:r>
      <w:r w:rsidR="00AA0AFB" w:rsidRPr="00A2187D">
        <w:rPr>
          <w:sz w:val="28"/>
          <w:szCs w:val="28"/>
        </w:rPr>
        <w:t xml:space="preserve"> Администрации по вопросам ЧС и ПБ (</w:t>
      </w:r>
      <w:r>
        <w:rPr>
          <w:sz w:val="28"/>
          <w:szCs w:val="28"/>
        </w:rPr>
        <w:t>Сузой Н.И.</w:t>
      </w:r>
      <w:r w:rsidR="00AA0AFB" w:rsidRPr="00A2187D">
        <w:rPr>
          <w:sz w:val="28"/>
          <w:szCs w:val="28"/>
        </w:rPr>
        <w:t>)</w:t>
      </w:r>
      <w:r w:rsidR="009A2E8D" w:rsidRPr="00A2187D">
        <w:rPr>
          <w:sz w:val="28"/>
          <w:szCs w:val="28"/>
        </w:rPr>
        <w:t>: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для предотвращения несанкционированного выхода (выезда) людей с прибрежной полосы на лёд в опасных местах установить предупреждающие знаки согласно пункту 7 «Правил охраны жизни людей на водных объектах Ростовской области», утвержденных постановлением Правительства Ростовской области от 23.05.2012 № 436 (далее - Правила). В случае необходимости организовать перепахивание прибрежной полосы рек (водоёмов) для предотвращения выезда транспортных средств на лёд водоёмов;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организовать информационную и разъяснительную работу среди населения о мерах безопасности при посещен</w:t>
      </w:r>
      <w:r w:rsidR="001D3B61">
        <w:rPr>
          <w:sz w:val="28"/>
          <w:szCs w:val="28"/>
        </w:rPr>
        <w:t>ии водоёмов в зимний период 2022-2023</w:t>
      </w:r>
      <w:r w:rsidR="009A2E8D" w:rsidRPr="00A2187D">
        <w:rPr>
          <w:sz w:val="28"/>
          <w:szCs w:val="28"/>
        </w:rPr>
        <w:t xml:space="preserve"> года, оказанию первой помощи пострадавшим и экстренном оповещении службы спасения;</w:t>
      </w:r>
    </w:p>
    <w:p w:rsidR="00AA0AFB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уточнить порядок вызова и взаимодействия с органами, предназначенными для проведения поисково-спасательных работ на вод</w:t>
      </w:r>
      <w:r w:rsidR="00AA0AFB" w:rsidRPr="00A2187D">
        <w:rPr>
          <w:sz w:val="28"/>
          <w:szCs w:val="28"/>
        </w:rPr>
        <w:t>ах, закреплёнными за поселением.</w:t>
      </w:r>
      <w:r w:rsidR="009A2E8D" w:rsidRPr="00A2187D">
        <w:rPr>
          <w:sz w:val="28"/>
          <w:szCs w:val="28"/>
        </w:rPr>
        <w:t xml:space="preserve"> </w:t>
      </w:r>
    </w:p>
    <w:p w:rsidR="009A2E8D" w:rsidRPr="00A2187D" w:rsidRDefault="009A2E8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3. Рекоменд</w:t>
      </w:r>
      <w:r w:rsidR="00AA0AFB" w:rsidRPr="00A2187D">
        <w:rPr>
          <w:sz w:val="28"/>
          <w:szCs w:val="28"/>
        </w:rPr>
        <w:t xml:space="preserve">овать </w:t>
      </w:r>
      <w:r w:rsidRPr="00A2187D">
        <w:rPr>
          <w:sz w:val="28"/>
          <w:szCs w:val="28"/>
        </w:rPr>
        <w:t xml:space="preserve"> </w:t>
      </w:r>
      <w:r w:rsidR="00AA0AFB" w:rsidRPr="00A2187D">
        <w:rPr>
          <w:sz w:val="28"/>
          <w:szCs w:val="28"/>
        </w:rPr>
        <w:t xml:space="preserve">УУП </w:t>
      </w:r>
      <w:r w:rsidRPr="00A2187D">
        <w:rPr>
          <w:sz w:val="28"/>
          <w:szCs w:val="28"/>
        </w:rPr>
        <w:t>МВ</w:t>
      </w:r>
      <w:r w:rsidR="00AA0AFB" w:rsidRPr="00A2187D">
        <w:rPr>
          <w:sz w:val="28"/>
          <w:szCs w:val="28"/>
        </w:rPr>
        <w:t>Д России по Сальскому району (</w:t>
      </w:r>
      <w:r w:rsidR="003478E7">
        <w:rPr>
          <w:sz w:val="28"/>
          <w:szCs w:val="28"/>
        </w:rPr>
        <w:t>Геращенко А.Н.</w:t>
      </w:r>
    </w:p>
    <w:p w:rsidR="009A2E8D" w:rsidRPr="00A2187D" w:rsidRDefault="00AA0AFB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организовать патрулирование в местах отдыха людей вблизи водных объектов</w:t>
      </w:r>
      <w:r w:rsidR="00A2187D" w:rsidRPr="00A2187D">
        <w:rPr>
          <w:sz w:val="28"/>
          <w:szCs w:val="28"/>
        </w:rPr>
        <w:t xml:space="preserve"> и возможных мест</w:t>
      </w:r>
      <w:r w:rsidR="009A2E8D" w:rsidRPr="00A2187D">
        <w:rPr>
          <w:sz w:val="28"/>
          <w:szCs w:val="28"/>
        </w:rPr>
        <w:t xml:space="preserve"> пребывания людей на льду водоёмов;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4</w:t>
      </w:r>
      <w:r w:rsidR="009A2E8D" w:rsidRPr="00A2187D">
        <w:rPr>
          <w:sz w:val="28"/>
          <w:szCs w:val="28"/>
        </w:rPr>
        <w:t>. Рекомендовать руководителям организаций и учре</w:t>
      </w:r>
      <w:r w:rsidRPr="00A2187D">
        <w:rPr>
          <w:sz w:val="28"/>
          <w:szCs w:val="28"/>
        </w:rPr>
        <w:t xml:space="preserve">ждений, жителям </w:t>
      </w:r>
      <w:r w:rsidR="003478E7">
        <w:rPr>
          <w:sz w:val="28"/>
          <w:szCs w:val="28"/>
        </w:rPr>
        <w:t xml:space="preserve">Сандатовского </w:t>
      </w:r>
      <w:r w:rsidRPr="00A2187D">
        <w:rPr>
          <w:sz w:val="28"/>
          <w:szCs w:val="28"/>
        </w:rPr>
        <w:t>сельского поселения</w:t>
      </w:r>
      <w:r w:rsidR="009A2E8D" w:rsidRPr="00A2187D">
        <w:rPr>
          <w:sz w:val="28"/>
          <w:szCs w:val="28"/>
        </w:rPr>
        <w:t xml:space="preserve"> при коллективных или одиночных выездах на водные объект</w:t>
      </w:r>
      <w:r w:rsidRPr="00A2187D">
        <w:rPr>
          <w:sz w:val="28"/>
          <w:szCs w:val="28"/>
        </w:rPr>
        <w:t>ы поселения</w:t>
      </w:r>
      <w:r w:rsidR="009A2E8D" w:rsidRPr="00A2187D">
        <w:rPr>
          <w:sz w:val="28"/>
          <w:szCs w:val="28"/>
        </w:rPr>
        <w:t xml:space="preserve"> для занятий зимними видами спорта, подлёдной рыбной ловлей, отдыха, предусматривать обязательное наличие мобильных средств связи (сотовых телефонов, портативных УКВ радиостанций) для экстренных сообщений в случае возникновения чрезвычайных происшествий (происшествий) в службы экстренного реагирования: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единая дежурно-диспетчерская служба отдела по делам ГО и ЧС МБУ СР «УПЧС» (ЕДДС), телефоны: мобильный (бесплатный экстренный вызов) - «112», 8-863-72-5-12-90;</w:t>
      </w:r>
    </w:p>
    <w:p w:rsidR="009A2E8D" w:rsidRPr="00A2187D" w:rsidRDefault="00A2187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дежурная часть Отдела МВД России по Сальскому району, телефоны: «102», 8-863-72-5-13-32;</w:t>
      </w:r>
    </w:p>
    <w:p w:rsidR="009A2E8D" w:rsidRPr="00A2187D" w:rsidRDefault="00A2187D" w:rsidP="009A2E8D">
      <w:pPr>
        <w:ind w:firstLine="708"/>
        <w:jc w:val="both"/>
        <w:rPr>
          <w:sz w:val="28"/>
          <w:szCs w:val="28"/>
        </w:rPr>
      </w:pPr>
      <w:r w:rsidRPr="00A2187D">
        <w:rPr>
          <w:sz w:val="28"/>
          <w:szCs w:val="28"/>
        </w:rPr>
        <w:t xml:space="preserve">- </w:t>
      </w:r>
      <w:r w:rsidR="009A2E8D" w:rsidRPr="00A2187D">
        <w:rPr>
          <w:sz w:val="28"/>
          <w:szCs w:val="28"/>
        </w:rPr>
        <w:t>скорая медицинская помощь, телефоны: «103</w:t>
      </w:r>
      <w:r w:rsidR="009A2E8D" w:rsidRPr="00A2187D">
        <w:rPr>
          <w:b/>
          <w:sz w:val="28"/>
          <w:szCs w:val="28"/>
        </w:rPr>
        <w:t>»</w:t>
      </w:r>
      <w:r w:rsidR="003478E7">
        <w:rPr>
          <w:sz w:val="28"/>
          <w:szCs w:val="28"/>
        </w:rPr>
        <w:t>, 8-863-43-1-33</w:t>
      </w:r>
      <w:r w:rsidR="009A2E8D" w:rsidRPr="00A2187D">
        <w:rPr>
          <w:sz w:val="28"/>
          <w:szCs w:val="28"/>
        </w:rPr>
        <w:t>.</w:t>
      </w:r>
    </w:p>
    <w:p w:rsidR="009A2E8D" w:rsidRPr="00A2187D" w:rsidRDefault="009A2E8D" w:rsidP="009A2E8D">
      <w:pPr>
        <w:ind w:firstLine="709"/>
        <w:jc w:val="both"/>
        <w:rPr>
          <w:sz w:val="28"/>
          <w:szCs w:val="28"/>
        </w:rPr>
      </w:pPr>
      <w:r w:rsidRPr="00A2187D">
        <w:rPr>
          <w:sz w:val="28"/>
          <w:szCs w:val="28"/>
        </w:rPr>
        <w:t>При организации коллективных выездов на водные объекты проводить инструктажи по мерам безопасности на льду, назначать и инструктировать лиц, способных принять меры по предупреждению несчастных случаев и спасению людей на воде. Предусматривать обязательное наличие в таких группах простейших средств спасения (плавательные круги и жилеты, верёвки, лёгкие надувные лодки и т.п.).</w:t>
      </w:r>
    </w:p>
    <w:p w:rsidR="009A2E8D" w:rsidRPr="00A2187D" w:rsidRDefault="009A2E8D" w:rsidP="009A2E8D">
      <w:pPr>
        <w:ind w:firstLine="709"/>
        <w:jc w:val="both"/>
        <w:rPr>
          <w:color w:val="000000"/>
          <w:sz w:val="28"/>
          <w:szCs w:val="28"/>
        </w:rPr>
      </w:pPr>
      <w:r w:rsidRPr="00A2187D">
        <w:rPr>
          <w:color w:val="000000"/>
          <w:sz w:val="28"/>
          <w:szCs w:val="28"/>
        </w:rPr>
        <w:t>Принять меры к недопущению бесконтрольного посещения водоёмов детьми.</w:t>
      </w:r>
    </w:p>
    <w:p w:rsidR="00A435C0" w:rsidRDefault="00A435C0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435C0" w:rsidRDefault="00A435C0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435C0" w:rsidRDefault="00A435C0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DD542A" w:rsidRDefault="00DD542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C2760A" w:rsidRDefault="00C2760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DD542A" w:rsidRDefault="00DD542A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2187D" w:rsidRDefault="00A2187D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2187D" w:rsidRDefault="00A2187D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2187D" w:rsidRDefault="00A2187D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2187D" w:rsidRDefault="00A2187D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2187D" w:rsidRDefault="00A2187D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A2187D" w:rsidRDefault="00A2187D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614800" w:rsidRDefault="00614800" w:rsidP="00A435C0">
      <w:pPr>
        <w:pBdr>
          <w:bar w:val="single" w:sz="4" w:color="auto"/>
        </w:pBdr>
        <w:jc w:val="both"/>
        <w:rPr>
          <w:sz w:val="28"/>
          <w:szCs w:val="28"/>
        </w:rPr>
      </w:pPr>
    </w:p>
    <w:p w:rsidR="003478E7" w:rsidRDefault="00A435C0" w:rsidP="00FF00F8">
      <w:pPr>
        <w:pBdr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F00F8">
        <w:rPr>
          <w:sz w:val="28"/>
          <w:szCs w:val="28"/>
        </w:rPr>
        <w:t xml:space="preserve">                   </w:t>
      </w:r>
    </w:p>
    <w:p w:rsidR="003478E7" w:rsidRDefault="003478E7" w:rsidP="00FF00F8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3478E7" w:rsidRDefault="003478E7" w:rsidP="00FF00F8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3478E7" w:rsidRDefault="003478E7" w:rsidP="00FF00F8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3478E7" w:rsidRDefault="003478E7" w:rsidP="00FF00F8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1D3B61" w:rsidRDefault="001D3B61" w:rsidP="00FF00F8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1D3B61" w:rsidRDefault="001D3B61" w:rsidP="00FF00F8">
      <w:pPr>
        <w:pBdr>
          <w:bar w:val="single" w:sz="4" w:color="auto"/>
        </w:pBdr>
        <w:jc w:val="center"/>
        <w:rPr>
          <w:sz w:val="28"/>
          <w:szCs w:val="28"/>
        </w:rPr>
      </w:pPr>
    </w:p>
    <w:p w:rsidR="00FF00F8" w:rsidRDefault="003478E7" w:rsidP="00FF00F8">
      <w:pPr>
        <w:pBdr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F00F8">
        <w:rPr>
          <w:sz w:val="28"/>
          <w:szCs w:val="28"/>
        </w:rPr>
        <w:t xml:space="preserve">  Приложение № 2</w:t>
      </w:r>
    </w:p>
    <w:p w:rsidR="00FF00F8" w:rsidRDefault="00FF00F8" w:rsidP="00FF0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распоряжению Администрации</w:t>
      </w:r>
    </w:p>
    <w:p w:rsidR="00FF00F8" w:rsidRDefault="00FF00F8" w:rsidP="00FF0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478E7">
        <w:rPr>
          <w:sz w:val="28"/>
          <w:szCs w:val="28"/>
        </w:rPr>
        <w:t xml:space="preserve">Сандатовского </w:t>
      </w:r>
      <w:r>
        <w:rPr>
          <w:sz w:val="28"/>
          <w:szCs w:val="28"/>
        </w:rPr>
        <w:t>сельского поселения</w:t>
      </w:r>
    </w:p>
    <w:p w:rsidR="00FF00F8" w:rsidRPr="009E63CF" w:rsidRDefault="00FF00F8" w:rsidP="00FF00F8">
      <w:pPr>
        <w:jc w:val="center"/>
        <w:rPr>
          <w:sz w:val="28"/>
          <w:szCs w:val="28"/>
        </w:rPr>
      </w:pPr>
      <w:r w:rsidRPr="009E63CF">
        <w:rPr>
          <w:sz w:val="28"/>
          <w:szCs w:val="28"/>
        </w:rPr>
        <w:t xml:space="preserve">                                                       </w:t>
      </w:r>
      <w:r w:rsidR="00360AD5">
        <w:rPr>
          <w:sz w:val="28"/>
          <w:szCs w:val="28"/>
        </w:rPr>
        <w:t xml:space="preserve">       о</w:t>
      </w:r>
      <w:r w:rsidR="00251AC4">
        <w:rPr>
          <w:sz w:val="28"/>
          <w:szCs w:val="28"/>
        </w:rPr>
        <w:t>т 17.11.2023 г. № 161</w:t>
      </w:r>
    </w:p>
    <w:p w:rsidR="00A435C0" w:rsidRDefault="00A435C0" w:rsidP="00014F4D">
      <w:pPr>
        <w:rPr>
          <w:sz w:val="28"/>
          <w:szCs w:val="28"/>
        </w:rPr>
      </w:pPr>
    </w:p>
    <w:p w:rsidR="00414CBE" w:rsidRPr="003478E7" w:rsidRDefault="00414CBE" w:rsidP="00414CBE">
      <w:pPr>
        <w:jc w:val="center"/>
        <w:rPr>
          <w:b/>
          <w:color w:val="000000"/>
          <w:sz w:val="28"/>
          <w:szCs w:val="28"/>
        </w:rPr>
      </w:pPr>
      <w:r w:rsidRPr="003478E7">
        <w:rPr>
          <w:b/>
          <w:color w:val="000000"/>
          <w:sz w:val="28"/>
          <w:szCs w:val="28"/>
        </w:rPr>
        <w:t>ПЛАН</w:t>
      </w:r>
    </w:p>
    <w:p w:rsidR="00414CBE" w:rsidRPr="00A2187D" w:rsidRDefault="00414CBE" w:rsidP="00414CBE">
      <w:pPr>
        <w:jc w:val="center"/>
        <w:rPr>
          <w:color w:val="000000"/>
          <w:sz w:val="28"/>
          <w:szCs w:val="28"/>
        </w:rPr>
      </w:pPr>
      <w:r w:rsidRPr="00A2187D">
        <w:rPr>
          <w:color w:val="000000"/>
          <w:sz w:val="28"/>
          <w:szCs w:val="28"/>
        </w:rPr>
        <w:t xml:space="preserve">мероприятий по обеспечению безопасности жизни людей на </w:t>
      </w:r>
      <w:r w:rsidR="003478E7">
        <w:rPr>
          <w:color w:val="000000"/>
          <w:sz w:val="28"/>
          <w:szCs w:val="28"/>
        </w:rPr>
        <w:t xml:space="preserve">водных объектах Сандатовского </w:t>
      </w:r>
      <w:r w:rsidR="00A2187D">
        <w:rPr>
          <w:color w:val="000000"/>
          <w:sz w:val="28"/>
          <w:szCs w:val="28"/>
        </w:rPr>
        <w:t xml:space="preserve"> сельского поселения</w:t>
      </w:r>
      <w:r w:rsidR="00251AC4">
        <w:rPr>
          <w:color w:val="000000"/>
          <w:sz w:val="28"/>
          <w:szCs w:val="28"/>
        </w:rPr>
        <w:t xml:space="preserve"> в зимний период 2023-2024</w:t>
      </w:r>
      <w:r w:rsidRPr="00A2187D">
        <w:rPr>
          <w:color w:val="000000"/>
          <w:sz w:val="28"/>
          <w:szCs w:val="28"/>
        </w:rPr>
        <w:t xml:space="preserve"> года</w:t>
      </w:r>
    </w:p>
    <w:p w:rsidR="00414CBE" w:rsidRDefault="00414CBE" w:rsidP="00414CBE">
      <w:pPr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881"/>
        <w:gridCol w:w="1664"/>
        <w:gridCol w:w="3543"/>
      </w:tblGrid>
      <w:tr w:rsidR="00414CBE" w:rsidRPr="00CE11EB" w:rsidTr="00014F4D">
        <w:tc>
          <w:tcPr>
            <w:tcW w:w="659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№</w:t>
            </w:r>
          </w:p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п/п</w:t>
            </w:r>
          </w:p>
        </w:tc>
        <w:tc>
          <w:tcPr>
            <w:tcW w:w="3881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Наименование мероприятий</w:t>
            </w:r>
          </w:p>
        </w:tc>
        <w:tc>
          <w:tcPr>
            <w:tcW w:w="1664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Срок</w:t>
            </w:r>
          </w:p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исполнения</w:t>
            </w:r>
          </w:p>
        </w:tc>
        <w:tc>
          <w:tcPr>
            <w:tcW w:w="3543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Ответственный исполнитель</w:t>
            </w:r>
          </w:p>
        </w:tc>
      </w:tr>
      <w:tr w:rsidR="00414CBE" w:rsidRPr="00CE11EB" w:rsidTr="00014F4D">
        <w:tc>
          <w:tcPr>
            <w:tcW w:w="659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1</w:t>
            </w:r>
          </w:p>
        </w:tc>
        <w:tc>
          <w:tcPr>
            <w:tcW w:w="3881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2</w:t>
            </w:r>
          </w:p>
        </w:tc>
        <w:tc>
          <w:tcPr>
            <w:tcW w:w="1664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4</w:t>
            </w:r>
          </w:p>
        </w:tc>
      </w:tr>
      <w:tr w:rsidR="00414CBE" w:rsidRPr="00CE11EB" w:rsidTr="00014F4D">
        <w:tc>
          <w:tcPr>
            <w:tcW w:w="659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1.</w:t>
            </w:r>
          </w:p>
        </w:tc>
        <w:tc>
          <w:tcPr>
            <w:tcW w:w="3881" w:type="dxa"/>
          </w:tcPr>
          <w:p w:rsidR="00414CBE" w:rsidRPr="00CE11EB" w:rsidRDefault="00414CBE" w:rsidP="009621EB">
            <w:pPr>
              <w:jc w:val="both"/>
              <w:rPr>
                <w:color w:val="000000"/>
              </w:rPr>
            </w:pPr>
            <w:r w:rsidRPr="00CE11EB">
              <w:rPr>
                <w:color w:val="000000"/>
              </w:rPr>
              <w:t>Установка аншлагов с запрещающей и (или) предупреждающей информацией в местах массового выхода людей на лёд и в местах неорганизованных ледовых переходов</w:t>
            </w:r>
          </w:p>
        </w:tc>
        <w:tc>
          <w:tcPr>
            <w:tcW w:w="1664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в течение сезона с учетом ледовой обстановки</w:t>
            </w:r>
          </w:p>
        </w:tc>
        <w:tc>
          <w:tcPr>
            <w:tcW w:w="3543" w:type="dxa"/>
          </w:tcPr>
          <w:p w:rsidR="00414CBE" w:rsidRPr="00CE11EB" w:rsidRDefault="003478E7" w:rsidP="003478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A6C28">
              <w:rPr>
                <w:color w:val="000000"/>
              </w:rPr>
              <w:t>пециалист по ЧС и ПБ</w:t>
            </w:r>
            <w:r>
              <w:rPr>
                <w:color w:val="000000"/>
              </w:rPr>
              <w:t>.</w:t>
            </w:r>
          </w:p>
        </w:tc>
      </w:tr>
      <w:tr w:rsidR="00414CBE" w:rsidRPr="00CE11EB" w:rsidTr="00014F4D">
        <w:tc>
          <w:tcPr>
            <w:tcW w:w="659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2.</w:t>
            </w:r>
          </w:p>
        </w:tc>
        <w:tc>
          <w:tcPr>
            <w:tcW w:w="3881" w:type="dxa"/>
          </w:tcPr>
          <w:p w:rsidR="00414CBE" w:rsidRPr="00CE11EB" w:rsidRDefault="00414CBE" w:rsidP="009621EB">
            <w:pPr>
              <w:jc w:val="both"/>
              <w:rPr>
                <w:color w:val="000000"/>
              </w:rPr>
            </w:pPr>
            <w:r w:rsidRPr="00CE11EB">
              <w:rPr>
                <w:color w:val="000000"/>
              </w:rPr>
              <w:t xml:space="preserve">Проведение работы по установлению мест, предназначенных </w:t>
            </w:r>
            <w:r w:rsidRPr="00CE11EB">
              <w:t>для зимних видов спорта, для подлёдной рыбалки и массового посещения водоемов людьми</w:t>
            </w:r>
          </w:p>
        </w:tc>
        <w:tc>
          <w:tcPr>
            <w:tcW w:w="1664" w:type="dxa"/>
          </w:tcPr>
          <w:p w:rsidR="00414CBE" w:rsidRPr="00CE11EB" w:rsidRDefault="00414CBE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в период устойчивого ледостава</w:t>
            </w:r>
          </w:p>
        </w:tc>
        <w:tc>
          <w:tcPr>
            <w:tcW w:w="3543" w:type="dxa"/>
          </w:tcPr>
          <w:p w:rsidR="00EA6C28" w:rsidRDefault="00EA6C28" w:rsidP="00EA6C28">
            <w:pPr>
              <w:rPr>
                <w:color w:val="000000"/>
              </w:rPr>
            </w:pPr>
            <w:r>
              <w:rPr>
                <w:color w:val="000000"/>
              </w:rPr>
              <w:t>Глава           Администрации,</w:t>
            </w:r>
            <w:r w:rsidR="00414CBE" w:rsidRPr="00CE11EB">
              <w:rPr>
                <w:color w:val="000000"/>
              </w:rPr>
              <w:t xml:space="preserve"> </w:t>
            </w:r>
          </w:p>
          <w:p w:rsidR="00EA6C28" w:rsidRPr="00CE11EB" w:rsidRDefault="003478E7" w:rsidP="00EA6C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 по ЧС и ПБ.</w:t>
            </w:r>
          </w:p>
          <w:p w:rsidR="00414CBE" w:rsidRPr="00CE11EB" w:rsidRDefault="00414CBE" w:rsidP="009621EB">
            <w:pPr>
              <w:jc w:val="both"/>
              <w:rPr>
                <w:color w:val="000000"/>
              </w:rPr>
            </w:pPr>
          </w:p>
        </w:tc>
      </w:tr>
      <w:tr w:rsidR="00EA6C28" w:rsidRPr="00CE11EB" w:rsidTr="00014F4D">
        <w:tc>
          <w:tcPr>
            <w:tcW w:w="659" w:type="dxa"/>
          </w:tcPr>
          <w:p w:rsidR="00EA6C28" w:rsidRPr="00CE11EB" w:rsidRDefault="00EA6C28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3.</w:t>
            </w:r>
          </w:p>
        </w:tc>
        <w:tc>
          <w:tcPr>
            <w:tcW w:w="3881" w:type="dxa"/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 w:rsidRPr="00CE11EB">
              <w:rPr>
                <w:color w:val="000000"/>
              </w:rPr>
              <w:t>Проведение профилактических мероприятий с учащимися учебных заведений о правилах поведения на льду водоемов и способах оказания помощи пострадавшим</w:t>
            </w:r>
          </w:p>
        </w:tc>
        <w:tc>
          <w:tcPr>
            <w:tcW w:w="1664" w:type="dxa"/>
          </w:tcPr>
          <w:p w:rsidR="00EA6C28" w:rsidRPr="00CE11EB" w:rsidRDefault="00EA6C28" w:rsidP="003F00C8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в течение сезона</w:t>
            </w:r>
          </w:p>
        </w:tc>
        <w:tc>
          <w:tcPr>
            <w:tcW w:w="3543" w:type="dxa"/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образовательных учреждений</w:t>
            </w:r>
            <w:r w:rsidR="003478E7">
              <w:rPr>
                <w:color w:val="000000"/>
              </w:rPr>
              <w:t>.</w:t>
            </w:r>
          </w:p>
        </w:tc>
      </w:tr>
      <w:tr w:rsidR="00EA6C28" w:rsidRPr="00CE11EB" w:rsidTr="00014F4D">
        <w:tc>
          <w:tcPr>
            <w:tcW w:w="659" w:type="dxa"/>
          </w:tcPr>
          <w:p w:rsidR="00EA6C28" w:rsidRPr="00CE11EB" w:rsidRDefault="00EA6C28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4.</w:t>
            </w:r>
          </w:p>
        </w:tc>
        <w:tc>
          <w:tcPr>
            <w:tcW w:w="3881" w:type="dxa"/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 w:rsidRPr="00CE11EB">
              <w:rPr>
                <w:color w:val="000000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</w:t>
            </w:r>
          </w:p>
        </w:tc>
        <w:tc>
          <w:tcPr>
            <w:tcW w:w="1664" w:type="dxa"/>
          </w:tcPr>
          <w:p w:rsidR="00EA6C28" w:rsidRPr="00CE11EB" w:rsidRDefault="00EA6C28" w:rsidP="003F00C8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в течение сезона</w:t>
            </w:r>
          </w:p>
        </w:tc>
        <w:tc>
          <w:tcPr>
            <w:tcW w:w="3543" w:type="dxa"/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  <w:r w:rsidR="003478E7">
              <w:rPr>
                <w:color w:val="000000"/>
              </w:rPr>
              <w:t>.</w:t>
            </w:r>
          </w:p>
        </w:tc>
      </w:tr>
      <w:tr w:rsidR="00EA6C28" w:rsidRPr="00CE11EB" w:rsidTr="00014F4D">
        <w:tc>
          <w:tcPr>
            <w:tcW w:w="659" w:type="dxa"/>
          </w:tcPr>
          <w:p w:rsidR="00EA6C28" w:rsidRPr="00CE11EB" w:rsidRDefault="00EA6C28" w:rsidP="009621EB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5.</w:t>
            </w:r>
          </w:p>
        </w:tc>
        <w:tc>
          <w:tcPr>
            <w:tcW w:w="3881" w:type="dxa"/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 w:rsidRPr="00CE11EB">
              <w:rPr>
                <w:color w:val="000000"/>
              </w:rPr>
              <w:t>Контроль и организация патрулирования мест массового выхода на лёд населения</w:t>
            </w:r>
          </w:p>
        </w:tc>
        <w:tc>
          <w:tcPr>
            <w:tcW w:w="1664" w:type="dxa"/>
          </w:tcPr>
          <w:p w:rsidR="00EA6C28" w:rsidRPr="00CE11EB" w:rsidRDefault="00EA6C28" w:rsidP="003F00C8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в течение сезона</w:t>
            </w:r>
          </w:p>
        </w:tc>
        <w:tc>
          <w:tcPr>
            <w:tcW w:w="3543" w:type="dxa"/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УУП</w:t>
            </w:r>
            <w:r w:rsidR="00014F4D">
              <w:rPr>
                <w:color w:val="000000"/>
              </w:rPr>
              <w:t xml:space="preserve"> </w:t>
            </w:r>
            <w:r w:rsidR="001D3B61">
              <w:rPr>
                <w:color w:val="000000"/>
              </w:rPr>
              <w:t>О</w:t>
            </w:r>
            <w:r w:rsidR="00014F4D">
              <w:rPr>
                <w:color w:val="000000"/>
              </w:rPr>
              <w:t>МВД России по Сальскому р-</w:t>
            </w:r>
            <w:r w:rsidRPr="00CE11EB">
              <w:rPr>
                <w:color w:val="000000"/>
              </w:rPr>
              <w:t>ну</w:t>
            </w:r>
            <w:r w:rsidR="00014F4D">
              <w:rPr>
                <w:color w:val="000000"/>
              </w:rPr>
              <w:t>, командир НД</w:t>
            </w:r>
            <w:r w:rsidR="003478E7">
              <w:rPr>
                <w:color w:val="000000"/>
              </w:rPr>
              <w:t>, С</w:t>
            </w:r>
            <w:r>
              <w:rPr>
                <w:color w:val="000000"/>
              </w:rPr>
              <w:t>пециалист по ЧС и ПБ</w:t>
            </w:r>
          </w:p>
        </w:tc>
      </w:tr>
      <w:tr w:rsidR="00EA6C28" w:rsidRPr="00CE11EB" w:rsidTr="00014F4D">
        <w:trPr>
          <w:trHeight w:val="330"/>
        </w:trPr>
        <w:tc>
          <w:tcPr>
            <w:tcW w:w="659" w:type="dxa"/>
            <w:tcBorders>
              <w:bottom w:val="single" w:sz="4" w:space="0" w:color="auto"/>
            </w:tcBorders>
          </w:tcPr>
          <w:p w:rsidR="00EA6C28" w:rsidRPr="00CE11EB" w:rsidRDefault="00EA6C28" w:rsidP="009621EB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 w:rsidRPr="00CE11EB">
              <w:rPr>
                <w:color w:val="000000"/>
              </w:rPr>
              <w:t>Организация проведения руководителями организаций бесед о мерах безопасности на льду с любителями подледного лова рыбы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EA6C28" w:rsidRPr="00CE11EB" w:rsidRDefault="00EA6C28" w:rsidP="003F00C8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в течение сезона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E11EB">
              <w:rPr>
                <w:color w:val="000000"/>
              </w:rPr>
              <w:t>уководители организаций</w:t>
            </w:r>
            <w:r w:rsidR="003478E7">
              <w:rPr>
                <w:color w:val="000000"/>
              </w:rPr>
              <w:t>.</w:t>
            </w:r>
          </w:p>
        </w:tc>
      </w:tr>
      <w:tr w:rsidR="00EA6C28" w:rsidRPr="00CE11EB" w:rsidTr="00014F4D">
        <w:trPr>
          <w:trHeight w:val="1605"/>
        </w:trPr>
        <w:tc>
          <w:tcPr>
            <w:tcW w:w="659" w:type="dxa"/>
            <w:tcBorders>
              <w:top w:val="single" w:sz="4" w:space="0" w:color="auto"/>
            </w:tcBorders>
          </w:tcPr>
          <w:p w:rsidR="00EA6C28" w:rsidRPr="00CE11EB" w:rsidRDefault="00EA6C28" w:rsidP="009621EB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tcBorders>
              <w:top w:val="single" w:sz="4" w:space="0" w:color="auto"/>
            </w:tcBorders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 w:rsidRPr="00CE11EB">
              <w:rPr>
                <w:color w:val="000000"/>
              </w:rPr>
              <w:t>Организация спортивно-массовых мероприятий в период ледостава на водных объектах. Обеспечение безопасности участников и зрителей при проведении соревнований и других массовых мероприятий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EA6C28" w:rsidRPr="00CE11EB" w:rsidRDefault="00EA6C28" w:rsidP="003F00C8">
            <w:pPr>
              <w:jc w:val="center"/>
              <w:rPr>
                <w:color w:val="000000"/>
              </w:rPr>
            </w:pPr>
            <w:r w:rsidRPr="00CE11EB">
              <w:rPr>
                <w:color w:val="000000"/>
              </w:rPr>
              <w:t>в период устойчивого ледостава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A6C28" w:rsidRPr="00CE11EB" w:rsidRDefault="00EA6C28" w:rsidP="003F00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Администрации, </w:t>
            </w:r>
            <w:r w:rsidRPr="00CE11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УУП</w:t>
            </w:r>
            <w:r w:rsidRPr="00CE11EB">
              <w:rPr>
                <w:color w:val="000000"/>
              </w:rPr>
              <w:t xml:space="preserve"> Отдела МВД России по Сальскому району</w:t>
            </w:r>
            <w:r w:rsidR="003478E7">
              <w:rPr>
                <w:color w:val="000000"/>
              </w:rPr>
              <w:t>, командир НД поселения, С</w:t>
            </w:r>
            <w:r>
              <w:rPr>
                <w:color w:val="000000"/>
              </w:rPr>
              <w:t>пециалист по ЧС и ПБ</w:t>
            </w:r>
            <w:r w:rsidRPr="00CE11EB">
              <w:rPr>
                <w:color w:val="000000"/>
              </w:rPr>
              <w:t xml:space="preserve"> организаторы мероприятий (по согласованию)</w:t>
            </w:r>
            <w:r w:rsidR="003478E7">
              <w:rPr>
                <w:color w:val="000000"/>
              </w:rPr>
              <w:t>.</w:t>
            </w:r>
          </w:p>
        </w:tc>
      </w:tr>
    </w:tbl>
    <w:p w:rsidR="00A435C0" w:rsidRPr="00014F4D" w:rsidRDefault="00A435C0" w:rsidP="00014F4D">
      <w:pPr>
        <w:rPr>
          <w:sz w:val="16"/>
          <w:szCs w:val="16"/>
        </w:rPr>
      </w:pPr>
    </w:p>
    <w:sectPr w:rsidR="00A435C0" w:rsidRPr="00014F4D" w:rsidSect="003478E7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15" w:rsidRDefault="00C03015">
      <w:r>
        <w:separator/>
      </w:r>
    </w:p>
  </w:endnote>
  <w:endnote w:type="continuationSeparator" w:id="0">
    <w:p w:rsidR="00C03015" w:rsidRDefault="00C0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15" w:rsidRDefault="00C03015">
      <w:r>
        <w:separator/>
      </w:r>
    </w:p>
  </w:footnote>
  <w:footnote w:type="continuationSeparator" w:id="0">
    <w:p w:rsidR="00C03015" w:rsidRDefault="00C0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83D"/>
    <w:multiLevelType w:val="hybridMultilevel"/>
    <w:tmpl w:val="86C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35C0"/>
    <w:rsid w:val="00014F4D"/>
    <w:rsid w:val="000E5AD8"/>
    <w:rsid w:val="00172B8E"/>
    <w:rsid w:val="001A39D7"/>
    <w:rsid w:val="001D3B61"/>
    <w:rsid w:val="001F05E9"/>
    <w:rsid w:val="00220295"/>
    <w:rsid w:val="00251AC4"/>
    <w:rsid w:val="00265573"/>
    <w:rsid w:val="002A6C70"/>
    <w:rsid w:val="002C64F0"/>
    <w:rsid w:val="003478E7"/>
    <w:rsid w:val="00360AD5"/>
    <w:rsid w:val="003F00C8"/>
    <w:rsid w:val="00414CBE"/>
    <w:rsid w:val="004518CB"/>
    <w:rsid w:val="00452E4C"/>
    <w:rsid w:val="00484D9B"/>
    <w:rsid w:val="005327BC"/>
    <w:rsid w:val="00561370"/>
    <w:rsid w:val="005916A0"/>
    <w:rsid w:val="005D531B"/>
    <w:rsid w:val="005E46F3"/>
    <w:rsid w:val="00614800"/>
    <w:rsid w:val="00625686"/>
    <w:rsid w:val="006964D8"/>
    <w:rsid w:val="006C62B8"/>
    <w:rsid w:val="007170A8"/>
    <w:rsid w:val="0078189D"/>
    <w:rsid w:val="007B7EFC"/>
    <w:rsid w:val="007F483B"/>
    <w:rsid w:val="008502D9"/>
    <w:rsid w:val="008B5B9D"/>
    <w:rsid w:val="00961B46"/>
    <w:rsid w:val="009621EB"/>
    <w:rsid w:val="009A2E8D"/>
    <w:rsid w:val="009E63CF"/>
    <w:rsid w:val="009E7233"/>
    <w:rsid w:val="00A2187D"/>
    <w:rsid w:val="00A435C0"/>
    <w:rsid w:val="00A713F4"/>
    <w:rsid w:val="00A72D17"/>
    <w:rsid w:val="00AA0AFB"/>
    <w:rsid w:val="00AA3BE3"/>
    <w:rsid w:val="00B14553"/>
    <w:rsid w:val="00B36295"/>
    <w:rsid w:val="00B6057C"/>
    <w:rsid w:val="00BE1CC6"/>
    <w:rsid w:val="00C03015"/>
    <w:rsid w:val="00C158FC"/>
    <w:rsid w:val="00C2760A"/>
    <w:rsid w:val="00C27ED3"/>
    <w:rsid w:val="00C51196"/>
    <w:rsid w:val="00CA3656"/>
    <w:rsid w:val="00CC2033"/>
    <w:rsid w:val="00CE0D51"/>
    <w:rsid w:val="00CE6CC9"/>
    <w:rsid w:val="00CF17F9"/>
    <w:rsid w:val="00CF33BE"/>
    <w:rsid w:val="00D578E3"/>
    <w:rsid w:val="00DD542A"/>
    <w:rsid w:val="00E86DDF"/>
    <w:rsid w:val="00EA6C28"/>
    <w:rsid w:val="00EB1735"/>
    <w:rsid w:val="00EF1F37"/>
    <w:rsid w:val="00F83484"/>
    <w:rsid w:val="00FB0C97"/>
    <w:rsid w:val="00FF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5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435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F483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F483B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3478E7"/>
    <w:pPr>
      <w:suppressAutoHyphens/>
      <w:jc w:val="both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3478E7"/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3478E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Ситилинк</cp:lastModifiedBy>
  <cp:revision>2</cp:revision>
  <cp:lastPrinted>2023-11-20T13:18:00Z</cp:lastPrinted>
  <dcterms:created xsi:type="dcterms:W3CDTF">2023-11-23T11:49:00Z</dcterms:created>
  <dcterms:modified xsi:type="dcterms:W3CDTF">2023-11-23T11:49:00Z</dcterms:modified>
</cp:coreProperties>
</file>