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0A5DC1">
        <w:rPr>
          <w:b/>
          <w:sz w:val="28"/>
          <w:szCs w:val="28"/>
        </w:rPr>
        <w:t xml:space="preserve"> Сентябрь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0"/>
        <w:gridCol w:w="3640"/>
        <w:gridCol w:w="6496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C1" w:rsidRPr="000A5DC1" w:rsidRDefault="002E0F40" w:rsidP="000A5DC1">
            <w:pPr>
              <w:rPr>
                <w:sz w:val="20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0A5DC1" w:rsidRPr="000A5DC1">
              <w:rPr>
                <w:b/>
                <w:color w:val="000000"/>
                <w:sz w:val="20"/>
              </w:rPr>
              <w:t>12.09. Спортивные соревнования по футболу.</w:t>
            </w:r>
            <w:r w:rsidR="000A5DC1" w:rsidRPr="000A5DC1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</w:t>
            </w:r>
            <w:proofErr w:type="gramStart"/>
            <w:r w:rsidR="000A5DC1" w:rsidRPr="000A5DC1">
              <w:rPr>
                <w:i/>
                <w:sz w:val="20"/>
                <w:shd w:val="clear" w:color="auto" w:fill="FFFFFF"/>
              </w:rPr>
              <w:t>.</w:t>
            </w:r>
            <w:proofErr w:type="gramEnd"/>
            <w:r w:rsidR="000A5DC1" w:rsidRPr="000A5DC1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A5DC1" w:rsidRPr="000A5DC1">
              <w:rPr>
                <w:sz w:val="20"/>
                <w:shd w:val="clear" w:color="auto" w:fill="FFFFFF"/>
              </w:rPr>
              <w:t>а</w:t>
            </w:r>
            <w:proofErr w:type="gramEnd"/>
            <w:r w:rsidR="000A5DC1" w:rsidRPr="000A5DC1">
              <w:rPr>
                <w:sz w:val="20"/>
                <w:shd w:val="clear" w:color="auto" w:fill="FFFFFF"/>
              </w:rPr>
              <w:t>ния</w:t>
            </w:r>
            <w:proofErr w:type="spellEnd"/>
            <w:r w:rsidR="000A5DC1" w:rsidRPr="000A5DC1">
              <w:rPr>
                <w:sz w:val="20"/>
                <w:shd w:val="clear" w:color="auto" w:fill="FFFFFF"/>
              </w:rPr>
              <w:t xml:space="preserve"> прошли на стадионе села.</w:t>
            </w:r>
          </w:p>
          <w:p w:rsidR="000A5DC1" w:rsidRPr="000A5DC1" w:rsidRDefault="000A5DC1" w:rsidP="000A5DC1">
            <w:pPr>
              <w:rPr>
                <w:sz w:val="20"/>
                <w:shd w:val="clear" w:color="auto" w:fill="FFFFFF"/>
              </w:rPr>
            </w:pPr>
            <w:r w:rsidRPr="000A5DC1">
              <w:rPr>
                <w:b/>
                <w:sz w:val="20"/>
                <w:shd w:val="clear" w:color="auto" w:fill="FFFFFF"/>
              </w:rPr>
              <w:t>19.09. Спортивные соревнования по футболу.</w:t>
            </w:r>
            <w:r w:rsidRPr="000A5DC1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</w:t>
            </w:r>
            <w:proofErr w:type="gramStart"/>
            <w:r w:rsidRPr="000A5DC1">
              <w:rPr>
                <w:i/>
                <w:sz w:val="20"/>
                <w:shd w:val="clear" w:color="auto" w:fill="FFFFFF"/>
              </w:rPr>
              <w:t>.</w:t>
            </w:r>
            <w:r w:rsidRPr="000A5DC1">
              <w:rPr>
                <w:sz w:val="20"/>
                <w:shd w:val="clear" w:color="auto" w:fill="FFFFFF"/>
              </w:rPr>
              <w:t>С</w:t>
            </w:r>
            <w:proofErr w:type="gramEnd"/>
            <w:r w:rsidRPr="000A5DC1">
              <w:rPr>
                <w:sz w:val="20"/>
                <w:shd w:val="clear" w:color="auto" w:fill="FFFFFF"/>
              </w:rPr>
              <w:t>оревнования прошли на стадионе села.</w:t>
            </w:r>
          </w:p>
          <w:p w:rsidR="000A5DC1" w:rsidRPr="000A5DC1" w:rsidRDefault="000A5DC1" w:rsidP="000A5DC1">
            <w:pPr>
              <w:rPr>
                <w:i/>
                <w:sz w:val="20"/>
                <w:shd w:val="clear" w:color="auto" w:fill="FFFFFF"/>
              </w:rPr>
            </w:pPr>
            <w:r w:rsidRPr="000A5DC1">
              <w:rPr>
                <w:b/>
                <w:sz w:val="20"/>
                <w:shd w:val="clear" w:color="auto" w:fill="FFFFFF"/>
              </w:rPr>
              <w:t xml:space="preserve">24.09. Праздничное гуляние ко дню села «Я здесь живу и край мне этот дорог». </w:t>
            </w:r>
            <w:r w:rsidRPr="000A5DC1">
              <w:rPr>
                <w:i/>
                <w:sz w:val="20"/>
                <w:shd w:val="clear" w:color="auto" w:fill="FFFFFF"/>
              </w:rPr>
              <w:t>(Патриотическое воспитание)</w:t>
            </w:r>
          </w:p>
          <w:p w:rsidR="000A5DC1" w:rsidRPr="000A5DC1" w:rsidRDefault="000A5DC1" w:rsidP="000A5DC1">
            <w:pPr>
              <w:rPr>
                <w:sz w:val="20"/>
                <w:shd w:val="clear" w:color="auto" w:fill="FFFFFF"/>
              </w:rPr>
            </w:pPr>
            <w:r w:rsidRPr="000A5DC1">
              <w:rPr>
                <w:sz w:val="20"/>
                <w:shd w:val="clear" w:color="auto" w:fill="FFFFFF"/>
              </w:rPr>
              <w:t>Праздник</w:t>
            </w:r>
            <w:r w:rsidRPr="000A5DC1">
              <w:rPr>
                <w:b/>
                <w:sz w:val="20"/>
                <w:shd w:val="clear" w:color="auto" w:fill="FFFFFF"/>
              </w:rPr>
              <w:t xml:space="preserve"> </w:t>
            </w:r>
            <w:r w:rsidRPr="000A5DC1">
              <w:rPr>
                <w:sz w:val="20"/>
                <w:shd w:val="clear" w:color="auto" w:fill="FFFFFF"/>
              </w:rPr>
              <w:t xml:space="preserve">прошёл на площади у Дома культуры. Открыл праздник духовой оркестр, исполнивший несколько композиций. Работники библиотеки в номинации «Родина» зачитали стихи о родном крае. С праздником поздравил Н.И.Сероштан – глава Администрации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Сандатовского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 с.п. Далее программу мероприятия вели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Дышлевая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 Наталья Александровна (хореограф СДК) и участники кружка выразительного чтения Колесникова Аня и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Дышлевая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 Катя. В течени</w:t>
            </w:r>
            <w:proofErr w:type="gramStart"/>
            <w:r w:rsidRPr="000A5DC1">
              <w:rPr>
                <w:sz w:val="20"/>
                <w:shd w:val="clear" w:color="auto" w:fill="FFFFFF"/>
              </w:rPr>
              <w:t>и</w:t>
            </w:r>
            <w:proofErr w:type="gramEnd"/>
            <w:r w:rsidRPr="000A5DC1">
              <w:rPr>
                <w:sz w:val="20"/>
                <w:shd w:val="clear" w:color="auto" w:fill="FFFFFF"/>
              </w:rPr>
              <w:t xml:space="preserve"> всего вечера в разных номинациях были отмечены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сандатовцы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, вносящие вклад в развитие села. Ведущие поздравили долгожителей, молодожёнов, юбиляров-именинников и юбиляров семейной жизни, а также молодёжь и детей села. В концертной программе приняли участие народный хор, ансамбль «Забава», хореографические коллективы СДК, вокалисты Андросова Л.В., Шевченко Ж.Н.,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Божинский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 Н.Н. Учащиеся музыкальной школы порадовали выступлением ансамбля народных инструментов (преп.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Побоженская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 Т.М.), танцевальными композициями (преп. </w:t>
            </w:r>
            <w:proofErr w:type="spellStart"/>
            <w:r w:rsidRPr="000A5DC1">
              <w:rPr>
                <w:sz w:val="20"/>
                <w:shd w:val="clear" w:color="auto" w:fill="FFFFFF"/>
              </w:rPr>
              <w:t>Дышлевая</w:t>
            </w:r>
            <w:proofErr w:type="spellEnd"/>
            <w:r w:rsidRPr="000A5DC1">
              <w:rPr>
                <w:sz w:val="20"/>
                <w:shd w:val="clear" w:color="auto" w:fill="FFFFFF"/>
              </w:rPr>
              <w:t xml:space="preserve"> Н.А.) Также выступили гости из СДК с. Березовка - ансамбль ложкарей</w:t>
            </w:r>
            <w:proofErr w:type="gramStart"/>
            <w:r w:rsidRPr="000A5DC1">
              <w:rPr>
                <w:sz w:val="20"/>
                <w:shd w:val="clear" w:color="auto" w:fill="FFFFFF"/>
              </w:rPr>
              <w:t>.</w:t>
            </w:r>
            <w:proofErr w:type="gramEnd"/>
            <w:r w:rsidRPr="000A5DC1">
              <w:rPr>
                <w:sz w:val="20"/>
                <w:shd w:val="clear" w:color="auto" w:fill="FFFFFF"/>
              </w:rPr>
              <w:t xml:space="preserve"> (</w:t>
            </w:r>
            <w:proofErr w:type="gramStart"/>
            <w:r w:rsidRPr="000A5DC1">
              <w:rPr>
                <w:sz w:val="20"/>
                <w:shd w:val="clear" w:color="auto" w:fill="FFFFFF"/>
              </w:rPr>
              <w:t>р</w:t>
            </w:r>
            <w:proofErr w:type="gramEnd"/>
            <w:r w:rsidRPr="000A5DC1">
              <w:rPr>
                <w:sz w:val="20"/>
                <w:shd w:val="clear" w:color="auto" w:fill="FFFFFF"/>
              </w:rPr>
              <w:t>ук. Кравченко Т.В.)</w:t>
            </w:r>
          </w:p>
          <w:p w:rsidR="000A5DC1" w:rsidRPr="000A5DC1" w:rsidRDefault="000A5DC1" w:rsidP="000A5DC1">
            <w:pPr>
              <w:rPr>
                <w:sz w:val="20"/>
                <w:shd w:val="clear" w:color="auto" w:fill="FFFFFF"/>
              </w:rPr>
            </w:pPr>
            <w:r w:rsidRPr="000A5DC1">
              <w:rPr>
                <w:b/>
                <w:sz w:val="20"/>
                <w:shd w:val="clear" w:color="auto" w:fill="FFFFFF"/>
              </w:rPr>
              <w:t>26.09. Спортивные соревнования по футболу.</w:t>
            </w:r>
            <w:r w:rsidRPr="000A5DC1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</w:t>
            </w:r>
            <w:proofErr w:type="gramStart"/>
            <w:r w:rsidRPr="000A5DC1">
              <w:rPr>
                <w:i/>
                <w:sz w:val="20"/>
                <w:shd w:val="clear" w:color="auto" w:fill="FFFFFF"/>
              </w:rPr>
              <w:t>.</w:t>
            </w:r>
            <w:r w:rsidRPr="000A5DC1">
              <w:rPr>
                <w:sz w:val="20"/>
                <w:shd w:val="clear" w:color="auto" w:fill="FFFFFF"/>
              </w:rPr>
              <w:t>С</w:t>
            </w:r>
            <w:proofErr w:type="gramEnd"/>
            <w:r w:rsidRPr="000A5DC1">
              <w:rPr>
                <w:sz w:val="20"/>
                <w:shd w:val="clear" w:color="auto" w:fill="FFFFFF"/>
              </w:rPr>
              <w:t>оревнования прошли на стадионе села.</w:t>
            </w:r>
          </w:p>
          <w:p w:rsidR="000A5DC1" w:rsidRPr="000A5DC1" w:rsidRDefault="000A5DC1" w:rsidP="000A5DC1">
            <w:pPr>
              <w:shd w:val="clear" w:color="auto" w:fill="FFFFFF"/>
              <w:rPr>
                <w:b/>
                <w:sz w:val="20"/>
              </w:rPr>
            </w:pPr>
            <w:r w:rsidRPr="000A5DC1">
              <w:rPr>
                <w:b/>
                <w:sz w:val="20"/>
              </w:rPr>
              <w:t>29.09. Час творчества «Букет из шаров – подарок для бабушки и дедушки» ко Дню пожилого человека.</w:t>
            </w:r>
          </w:p>
          <w:p w:rsidR="000A5DC1" w:rsidRPr="000A5DC1" w:rsidRDefault="000A5DC1" w:rsidP="000A5DC1">
            <w:pPr>
              <w:shd w:val="clear" w:color="auto" w:fill="FFFFFF"/>
              <w:rPr>
                <w:sz w:val="20"/>
              </w:rPr>
            </w:pPr>
            <w:r w:rsidRPr="000A5DC1">
              <w:rPr>
                <w:sz w:val="20"/>
              </w:rPr>
              <w:t xml:space="preserve">В ходе мероприятия дети учились скручивать из шаров цветы в подарок для своих бабушек и дедушек. Обучала мастерству скрутки </w:t>
            </w:r>
            <w:proofErr w:type="spellStart"/>
            <w:r w:rsidRPr="000A5DC1">
              <w:rPr>
                <w:sz w:val="20"/>
              </w:rPr>
              <w:t>Дышлевая</w:t>
            </w:r>
            <w:proofErr w:type="spellEnd"/>
            <w:r w:rsidRPr="000A5DC1">
              <w:rPr>
                <w:sz w:val="20"/>
              </w:rPr>
              <w:t xml:space="preserve"> Н.А. – балетмейстер СДК.</w:t>
            </w:r>
          </w:p>
          <w:p w:rsidR="008C754B" w:rsidRPr="00070474" w:rsidRDefault="008C754B" w:rsidP="00060E74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C1" w:rsidRPr="002A6C71" w:rsidRDefault="000A5DC1" w:rsidP="000A5DC1">
            <w:pPr>
              <w:rPr>
                <w:sz w:val="20"/>
              </w:rPr>
            </w:pPr>
            <w:r w:rsidRPr="002A6C71">
              <w:rPr>
                <w:b/>
                <w:sz w:val="20"/>
              </w:rPr>
              <w:t>02.09. Ко Дню солидарности в борьбе с терроризмом был проведен уро</w:t>
            </w:r>
            <w:proofErr w:type="gramStart"/>
            <w:r w:rsidRPr="002A6C71">
              <w:rPr>
                <w:b/>
                <w:sz w:val="20"/>
              </w:rPr>
              <w:t>к-</w:t>
            </w:r>
            <w:proofErr w:type="gramEnd"/>
            <w:r w:rsidRPr="002A6C71">
              <w:rPr>
                <w:b/>
                <w:sz w:val="20"/>
              </w:rPr>
              <w:t xml:space="preserve"> мужества «Как не стать жертвой теракта», посвященный 17-й годовщине трагических событий в г. Беслане. </w:t>
            </w:r>
            <w:r w:rsidRPr="002A6C71">
              <w:rPr>
                <w:i/>
                <w:sz w:val="20"/>
              </w:rPr>
              <w:t>(</w:t>
            </w:r>
            <w:proofErr w:type="spellStart"/>
            <w:r w:rsidRPr="002A6C71">
              <w:rPr>
                <w:i/>
                <w:sz w:val="20"/>
              </w:rPr>
              <w:t>Атитеррористическая</w:t>
            </w:r>
            <w:proofErr w:type="spellEnd"/>
            <w:r w:rsidRPr="002A6C71">
              <w:rPr>
                <w:i/>
                <w:sz w:val="20"/>
              </w:rPr>
              <w:t xml:space="preserve"> пропаганда)</w:t>
            </w:r>
          </w:p>
          <w:p w:rsidR="000A5DC1" w:rsidRPr="002A6C71" w:rsidRDefault="000A5DC1" w:rsidP="000A5DC1">
            <w:pPr>
              <w:rPr>
                <w:sz w:val="20"/>
              </w:rPr>
            </w:pPr>
            <w:r w:rsidRPr="002A6C71">
              <w:rPr>
                <w:sz w:val="20"/>
              </w:rPr>
              <w:t>Данное мероприятие проводилось с целью формирования у учащихся толерантности, сострадания, общероссийской гражданской идентичности, воспитания патриотизма, уважения к Отечеству. Освещались такие понятия, как «террористы», «заложники», время и дата происходящих событий, количество жертв.</w:t>
            </w:r>
          </w:p>
          <w:p w:rsidR="000A5DC1" w:rsidRPr="002A6C71" w:rsidRDefault="000A5DC1" w:rsidP="000A5DC1">
            <w:pPr>
              <w:rPr>
                <w:sz w:val="20"/>
              </w:rPr>
            </w:pPr>
            <w:hyperlink r:id="rId6" w:history="1">
              <w:r w:rsidRPr="002A6C71">
                <w:rPr>
                  <w:rStyle w:val="a7"/>
                  <w:sz w:val="20"/>
                </w:rPr>
                <w:t>https://ok.ru/profile/581610070959/statuses/154098996861871</w:t>
              </w:r>
            </w:hyperlink>
          </w:p>
          <w:p w:rsidR="000A5DC1" w:rsidRPr="002A6C71" w:rsidRDefault="000A5DC1" w:rsidP="000A5DC1">
            <w:pPr>
              <w:rPr>
                <w:sz w:val="20"/>
              </w:rPr>
            </w:pPr>
            <w:r w:rsidRPr="002A6C71">
              <w:rPr>
                <w:b/>
                <w:sz w:val="20"/>
              </w:rPr>
              <w:t xml:space="preserve">03.09. Информационный час ко дню солидарности в борьбе с терроризмом  «Эхо </w:t>
            </w:r>
            <w:proofErr w:type="spellStart"/>
            <w:r w:rsidRPr="002A6C71">
              <w:rPr>
                <w:b/>
                <w:sz w:val="20"/>
              </w:rPr>
              <w:t>Бесланской</w:t>
            </w:r>
            <w:proofErr w:type="spellEnd"/>
            <w:r w:rsidRPr="002A6C71">
              <w:rPr>
                <w:b/>
                <w:sz w:val="20"/>
              </w:rPr>
              <w:t xml:space="preserve"> трагедии». </w:t>
            </w:r>
            <w:proofErr w:type="spellStart"/>
            <w:r w:rsidRPr="002A6C71">
              <w:rPr>
                <w:sz w:val="20"/>
              </w:rPr>
              <w:t>Инфочас</w:t>
            </w:r>
            <w:proofErr w:type="spellEnd"/>
            <w:r w:rsidRPr="002A6C71">
              <w:rPr>
                <w:b/>
                <w:sz w:val="20"/>
              </w:rPr>
              <w:t xml:space="preserve"> </w:t>
            </w:r>
            <w:r w:rsidRPr="002A6C71">
              <w:rPr>
                <w:sz w:val="20"/>
              </w:rPr>
              <w:t>прозвучал в аудиозаписи на площади СДК. Было рассказано об этой великой трагедии, о том, что представляет собой для общества терроризм, были зачитаны тематические стихи и прозвучали песни.</w:t>
            </w:r>
          </w:p>
          <w:p w:rsidR="000A5DC1" w:rsidRPr="002A6C71" w:rsidRDefault="000A5DC1" w:rsidP="000A5DC1">
            <w:pPr>
              <w:rPr>
                <w:sz w:val="20"/>
              </w:rPr>
            </w:pPr>
            <w:hyperlink r:id="rId7" w:history="1">
              <w:r w:rsidRPr="002A6C71">
                <w:rPr>
                  <w:rStyle w:val="a7"/>
                  <w:sz w:val="20"/>
                </w:rPr>
                <w:t>https://ok.ru/profile/581610070959/statuses/154094104730543</w:t>
              </w:r>
            </w:hyperlink>
          </w:p>
          <w:p w:rsidR="000A5DC1" w:rsidRPr="002A6C71" w:rsidRDefault="000A5DC1" w:rsidP="000A5DC1">
            <w:pPr>
              <w:rPr>
                <w:i/>
                <w:sz w:val="20"/>
              </w:rPr>
            </w:pPr>
            <w:r w:rsidRPr="002A6C71">
              <w:rPr>
                <w:b/>
                <w:sz w:val="20"/>
              </w:rPr>
              <w:t>03.09. Познавательная программа «</w:t>
            </w:r>
            <w:proofErr w:type="spellStart"/>
            <w:r w:rsidRPr="002A6C71">
              <w:rPr>
                <w:b/>
                <w:sz w:val="20"/>
              </w:rPr>
              <w:t>Террориз</w:t>
            </w:r>
            <w:proofErr w:type="spellEnd"/>
            <w:r w:rsidRPr="002A6C71">
              <w:rPr>
                <w:b/>
                <w:sz w:val="20"/>
              </w:rPr>
              <w:t xml:space="preserve"> – угроза обществу».</w:t>
            </w:r>
            <w:r w:rsidRPr="002A6C71">
              <w:rPr>
                <w:sz w:val="20"/>
              </w:rPr>
              <w:t xml:space="preserve"> </w:t>
            </w:r>
            <w:r w:rsidRPr="002A6C71">
              <w:rPr>
                <w:i/>
                <w:sz w:val="20"/>
              </w:rPr>
              <w:t>(</w:t>
            </w:r>
            <w:proofErr w:type="spellStart"/>
            <w:r w:rsidRPr="002A6C71">
              <w:rPr>
                <w:i/>
                <w:sz w:val="20"/>
              </w:rPr>
              <w:t>Атитеррористическая</w:t>
            </w:r>
            <w:proofErr w:type="spellEnd"/>
            <w:r w:rsidRPr="002A6C71">
              <w:rPr>
                <w:i/>
                <w:sz w:val="20"/>
              </w:rPr>
              <w:t xml:space="preserve"> пропаганда)</w:t>
            </w:r>
          </w:p>
          <w:p w:rsidR="000A5DC1" w:rsidRPr="002A6C71" w:rsidRDefault="000A5DC1" w:rsidP="000A5DC1">
            <w:pPr>
              <w:rPr>
                <w:sz w:val="20"/>
              </w:rPr>
            </w:pPr>
            <w:r w:rsidRPr="002A6C71">
              <w:rPr>
                <w:sz w:val="20"/>
              </w:rPr>
              <w:t xml:space="preserve">Программа была проведена для учащихся младших классов школы №42, в ее основе презентация подготовленная </w:t>
            </w:r>
            <w:proofErr w:type="spellStart"/>
            <w:r w:rsidRPr="002A6C71">
              <w:rPr>
                <w:sz w:val="20"/>
              </w:rPr>
              <w:t>М.Лысаков</w:t>
            </w:r>
            <w:proofErr w:type="gramStart"/>
            <w:r w:rsidRPr="002A6C71">
              <w:rPr>
                <w:sz w:val="20"/>
              </w:rPr>
              <w:t>а</w:t>
            </w:r>
            <w:proofErr w:type="spellEnd"/>
            <w:r w:rsidRPr="002A6C71">
              <w:rPr>
                <w:sz w:val="20"/>
              </w:rPr>
              <w:t>-</w:t>
            </w:r>
            <w:proofErr w:type="gramEnd"/>
            <w:r w:rsidRPr="002A6C71">
              <w:rPr>
                <w:sz w:val="20"/>
              </w:rPr>
              <w:t xml:space="preserve"> </w:t>
            </w:r>
            <w:proofErr w:type="spellStart"/>
            <w:r w:rsidRPr="002A6C71">
              <w:rPr>
                <w:sz w:val="20"/>
              </w:rPr>
              <w:t>культорганизотором</w:t>
            </w:r>
            <w:proofErr w:type="spellEnd"/>
            <w:r w:rsidRPr="002A6C71">
              <w:rPr>
                <w:sz w:val="20"/>
              </w:rPr>
              <w:t xml:space="preserve"> СДК. Целью мероприятия стало объяснение детям сущности терроризма, совершенствование у них знаний о терроризме, об основах безопасности в чрезвычайных ситуациях, формирование общественного сознания и гражданской позиции у подрастающего поколения.</w:t>
            </w:r>
          </w:p>
          <w:p w:rsidR="000A5DC1" w:rsidRPr="002A6C71" w:rsidRDefault="000A5DC1" w:rsidP="000A5DC1">
            <w:pPr>
              <w:rPr>
                <w:i/>
                <w:sz w:val="20"/>
              </w:rPr>
            </w:pPr>
            <w:r w:rsidRPr="002A6C71">
              <w:rPr>
                <w:b/>
                <w:sz w:val="20"/>
              </w:rPr>
              <w:t>03.09. Познавательная программа «</w:t>
            </w:r>
            <w:proofErr w:type="spellStart"/>
            <w:r w:rsidRPr="002A6C71">
              <w:rPr>
                <w:b/>
                <w:sz w:val="20"/>
              </w:rPr>
              <w:t>Террориз</w:t>
            </w:r>
            <w:proofErr w:type="spellEnd"/>
            <w:r w:rsidRPr="002A6C71">
              <w:rPr>
                <w:b/>
                <w:sz w:val="20"/>
              </w:rPr>
              <w:t xml:space="preserve"> – угроза обществу».</w:t>
            </w:r>
            <w:r w:rsidRPr="002A6C71">
              <w:rPr>
                <w:sz w:val="20"/>
              </w:rPr>
              <w:t xml:space="preserve"> </w:t>
            </w:r>
            <w:r w:rsidRPr="002A6C71">
              <w:rPr>
                <w:i/>
                <w:sz w:val="20"/>
              </w:rPr>
              <w:t>(</w:t>
            </w:r>
            <w:proofErr w:type="spellStart"/>
            <w:r w:rsidRPr="002A6C71">
              <w:rPr>
                <w:i/>
                <w:sz w:val="20"/>
              </w:rPr>
              <w:t>Атитеррористическая</w:t>
            </w:r>
            <w:proofErr w:type="spellEnd"/>
            <w:r w:rsidRPr="002A6C71">
              <w:rPr>
                <w:i/>
                <w:sz w:val="20"/>
              </w:rPr>
              <w:t xml:space="preserve"> пропаганда)</w:t>
            </w:r>
          </w:p>
          <w:p w:rsidR="000A5DC1" w:rsidRPr="002A6C71" w:rsidRDefault="000A5DC1" w:rsidP="000A5DC1">
            <w:pPr>
              <w:rPr>
                <w:sz w:val="20"/>
              </w:rPr>
            </w:pPr>
            <w:r w:rsidRPr="002A6C71">
              <w:rPr>
                <w:sz w:val="20"/>
              </w:rPr>
              <w:t xml:space="preserve">Программа была проведена для старшеклассников школы №42, в ее основе презентация подготовленная </w:t>
            </w:r>
            <w:proofErr w:type="spellStart"/>
            <w:r w:rsidRPr="002A6C71">
              <w:rPr>
                <w:sz w:val="20"/>
              </w:rPr>
              <w:t>М.Лысаков</w:t>
            </w:r>
            <w:proofErr w:type="gramStart"/>
            <w:r w:rsidRPr="002A6C71">
              <w:rPr>
                <w:sz w:val="20"/>
              </w:rPr>
              <w:t>а</w:t>
            </w:r>
            <w:proofErr w:type="spellEnd"/>
            <w:r w:rsidRPr="002A6C71">
              <w:rPr>
                <w:sz w:val="20"/>
              </w:rPr>
              <w:t>-</w:t>
            </w:r>
            <w:proofErr w:type="gramEnd"/>
            <w:r w:rsidRPr="002A6C71">
              <w:rPr>
                <w:sz w:val="20"/>
              </w:rPr>
              <w:t xml:space="preserve"> </w:t>
            </w:r>
            <w:proofErr w:type="spellStart"/>
            <w:r w:rsidRPr="002A6C71">
              <w:rPr>
                <w:sz w:val="20"/>
              </w:rPr>
              <w:t>культорганизотором</w:t>
            </w:r>
            <w:proofErr w:type="spellEnd"/>
            <w:r w:rsidRPr="002A6C71">
              <w:rPr>
                <w:sz w:val="20"/>
              </w:rPr>
              <w:t xml:space="preserve"> СДК. Целью мероприятия стало объяснение детям сущности терроризма, совершенствование у них знаний о терроризме, об основах безопасности в чрезвычайных ситуациях, формирование общественного сознания и гражданской позиции у подрастающего поколения.</w:t>
            </w:r>
          </w:p>
          <w:p w:rsidR="000D7B08" w:rsidRPr="00060E74" w:rsidRDefault="000D7B08" w:rsidP="000A5DC1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</w:t>
            </w:r>
            <w:r w:rsidRPr="008E0FCD">
              <w:rPr>
                <w:sz w:val="16"/>
                <w:szCs w:val="16"/>
              </w:rPr>
              <w:lastRenderedPageBreak/>
              <w:t xml:space="preserve">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</w:t>
            </w:r>
            <w:r w:rsidRPr="00040FD1">
              <w:rPr>
                <w:color w:val="000000"/>
                <w:sz w:val="16"/>
                <w:szCs w:val="16"/>
              </w:rPr>
              <w:lastRenderedPageBreak/>
              <w:t xml:space="preserve">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A5DC1" w:rsidRDefault="00060E74" w:rsidP="006C5392">
            <w:pPr>
              <w:ind w:left="257"/>
              <w:rPr>
                <w:sz w:val="20"/>
              </w:rPr>
            </w:pPr>
            <w:r w:rsidRPr="000A5DC1">
              <w:rPr>
                <w:sz w:val="20"/>
              </w:rPr>
              <w:t xml:space="preserve"> Протокол №1 от </w:t>
            </w:r>
            <w:r w:rsidR="006C5392" w:rsidRPr="000A5DC1">
              <w:rPr>
                <w:sz w:val="20"/>
              </w:rPr>
              <w:t>19.03.2021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ПОВЕСТКА ДНЯ: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1.О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2.О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</w:t>
            </w:r>
            <w:proofErr w:type="spellStart"/>
            <w:r w:rsidRPr="000A5DC1">
              <w:rPr>
                <w:sz w:val="20"/>
                <w:szCs w:val="20"/>
              </w:rPr>
              <w:t>сельскогопоселения</w:t>
            </w:r>
            <w:proofErr w:type="spellEnd"/>
            <w:r w:rsidRPr="000A5DC1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 Принятые решения: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1.1Информацию принять к сведению.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1.2.Ведущему специалисту по земельным и имущественным отношениям Администрации </w:t>
            </w:r>
            <w:proofErr w:type="spellStart"/>
            <w:r w:rsidRPr="000A5DC1">
              <w:rPr>
                <w:sz w:val="20"/>
                <w:szCs w:val="20"/>
              </w:rPr>
              <w:t>Венецкой</w:t>
            </w:r>
            <w:proofErr w:type="spellEnd"/>
            <w:r w:rsidRPr="000A5DC1">
              <w:rPr>
                <w:sz w:val="20"/>
                <w:szCs w:val="20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1.3.Проводить мониторинг имеющегося поголовья КРС и МРС и пастбищ.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2.1.Информацию принять к сведению.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2.       2 . Признать работу Администрации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2.3</w:t>
            </w:r>
            <w:proofErr w:type="gramStart"/>
            <w:r w:rsidRPr="000A5DC1">
              <w:rPr>
                <w:sz w:val="20"/>
                <w:szCs w:val="20"/>
              </w:rPr>
              <w:t>П</w:t>
            </w:r>
            <w:proofErr w:type="gramEnd"/>
            <w:r w:rsidRPr="000A5DC1">
              <w:rPr>
                <w:sz w:val="20"/>
                <w:szCs w:val="20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2.4.Специалисту </w:t>
            </w:r>
            <w:proofErr w:type="spellStart"/>
            <w:r w:rsidRPr="000A5DC1">
              <w:rPr>
                <w:sz w:val="20"/>
                <w:szCs w:val="20"/>
              </w:rPr>
              <w:t>Сузой</w:t>
            </w:r>
            <w:proofErr w:type="spellEnd"/>
            <w:r w:rsidRPr="000A5DC1">
              <w:rPr>
                <w:sz w:val="20"/>
                <w:szCs w:val="20"/>
              </w:rPr>
              <w:t xml:space="preserve"> Н.И., проводить ежедневный мониторинг обстановки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в сфере межнациональных отношений.</w:t>
            </w:r>
            <w:r w:rsidRPr="000A5DC1">
              <w:rPr>
                <w:sz w:val="20"/>
                <w:szCs w:val="20"/>
              </w:rPr>
              <w:tab/>
              <w:t>Срок:</w:t>
            </w:r>
          </w:p>
          <w:p w:rsidR="006C5392" w:rsidRPr="000A5DC1" w:rsidRDefault="006C5392" w:rsidP="000A5DC1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ежеквартально, с предоставлением информации до 05 числа месяца</w:t>
            </w:r>
            <w:r w:rsidR="000A5DC1" w:rsidRPr="000A5DC1">
              <w:rPr>
                <w:sz w:val="20"/>
                <w:szCs w:val="20"/>
              </w:rPr>
              <w:t xml:space="preserve"> </w:t>
            </w:r>
            <w:r w:rsidRPr="000A5DC1">
              <w:rPr>
                <w:sz w:val="20"/>
                <w:szCs w:val="20"/>
              </w:rPr>
              <w:t xml:space="preserve">следующего за отчетным периодом 2.5 2.5.Командиру народной дружины </w:t>
            </w:r>
            <w:proofErr w:type="spellStart"/>
            <w:r w:rsidRPr="000A5DC1">
              <w:rPr>
                <w:sz w:val="20"/>
                <w:szCs w:val="20"/>
              </w:rPr>
              <w:t>Остапенко</w:t>
            </w:r>
            <w:proofErr w:type="spellEnd"/>
            <w:r w:rsidRPr="000A5DC1">
              <w:rPr>
                <w:sz w:val="20"/>
                <w:szCs w:val="20"/>
              </w:rPr>
              <w:t xml:space="preserve"> Ю.Н., продолжить проведение рейдов </w:t>
            </w:r>
            <w:r w:rsidRPr="000A5DC1">
              <w:rPr>
                <w:rStyle w:val="ad"/>
                <w:sz w:val="20"/>
                <w:szCs w:val="20"/>
              </w:rPr>
              <w:t xml:space="preserve">НД </w:t>
            </w:r>
            <w:r w:rsidRPr="000A5DC1">
              <w:rPr>
                <w:sz w:val="20"/>
                <w:szCs w:val="20"/>
              </w:rPr>
              <w:t xml:space="preserve">в выходные и праздничные дни с участием представителей всех народов проживающих на территории </w:t>
            </w:r>
            <w:proofErr w:type="spellStart"/>
            <w:r w:rsidRPr="000A5DC1">
              <w:rPr>
                <w:sz w:val="20"/>
                <w:szCs w:val="20"/>
              </w:rPr>
              <w:t>поселения</w:t>
            </w:r>
            <w:proofErr w:type="gramStart"/>
            <w:r w:rsidRPr="000A5DC1">
              <w:rPr>
                <w:sz w:val="20"/>
                <w:szCs w:val="20"/>
              </w:rPr>
              <w:t>.С</w:t>
            </w:r>
            <w:proofErr w:type="gramEnd"/>
            <w:r w:rsidRPr="000A5DC1">
              <w:rPr>
                <w:sz w:val="20"/>
                <w:szCs w:val="20"/>
              </w:rPr>
              <w:t>рок</w:t>
            </w:r>
            <w:proofErr w:type="spellEnd"/>
            <w:r w:rsidRPr="000A5DC1">
              <w:rPr>
                <w:sz w:val="20"/>
                <w:szCs w:val="20"/>
              </w:rPr>
              <w:t>: ежеквартально, с предоставлением информации до 05                       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0A5DC1" w:rsidRPr="000A5DC1" w:rsidRDefault="000A5DC1" w:rsidP="000A5DC1">
            <w:pPr>
              <w:jc w:val="center"/>
              <w:rPr>
                <w:b/>
                <w:sz w:val="20"/>
              </w:rPr>
            </w:pPr>
            <w:r w:rsidRPr="000A5DC1">
              <w:rPr>
                <w:b/>
                <w:sz w:val="20"/>
              </w:rPr>
              <w:t xml:space="preserve">Работа </w:t>
            </w:r>
            <w:proofErr w:type="spellStart"/>
            <w:r w:rsidRPr="000A5DC1">
              <w:rPr>
                <w:b/>
                <w:sz w:val="20"/>
              </w:rPr>
              <w:t>онлайн</w:t>
            </w:r>
            <w:proofErr w:type="spellEnd"/>
          </w:p>
          <w:p w:rsidR="000A5DC1" w:rsidRPr="000A5DC1" w:rsidRDefault="000A5DC1" w:rsidP="000A5DC1">
            <w:pPr>
              <w:jc w:val="center"/>
              <w:rPr>
                <w:sz w:val="20"/>
              </w:rPr>
            </w:pPr>
            <w:r w:rsidRPr="000A5DC1">
              <w:rPr>
                <w:sz w:val="20"/>
              </w:rPr>
              <w:lastRenderedPageBreak/>
              <w:t xml:space="preserve">Страница «Дом культуры </w:t>
            </w:r>
            <w:proofErr w:type="gramStart"/>
            <w:r w:rsidRPr="000A5DC1">
              <w:rPr>
                <w:sz w:val="20"/>
              </w:rPr>
              <w:t>с</w:t>
            </w:r>
            <w:proofErr w:type="gramEnd"/>
            <w:r w:rsidRPr="000A5DC1">
              <w:rPr>
                <w:sz w:val="20"/>
              </w:rPr>
              <w:t>. Сандата» в социальной сети «ОК».</w:t>
            </w:r>
          </w:p>
          <w:p w:rsidR="000A5DC1" w:rsidRPr="000A5DC1" w:rsidRDefault="000A5DC1" w:rsidP="000A5DC1">
            <w:pPr>
              <w:jc w:val="center"/>
              <w:rPr>
                <w:sz w:val="20"/>
              </w:rPr>
            </w:pPr>
            <w:hyperlink r:id="rId8" w:history="1">
              <w:r w:rsidRPr="000A5DC1">
                <w:rPr>
                  <w:rStyle w:val="a7"/>
                  <w:sz w:val="20"/>
                </w:rPr>
                <w:t>https://ok.ru/profile/581610070959</w:t>
              </w:r>
            </w:hyperlink>
          </w:p>
          <w:p w:rsidR="000A5DC1" w:rsidRPr="000A5DC1" w:rsidRDefault="000A5DC1" w:rsidP="000A5DC1">
            <w:pPr>
              <w:rPr>
                <w:sz w:val="20"/>
              </w:rPr>
            </w:pPr>
            <w:r w:rsidRPr="000A5DC1">
              <w:rPr>
                <w:sz w:val="20"/>
              </w:rPr>
              <w:t>Информационный материал о Дне солидарности в борьбе с терроризмом и социальные видеоролики.</w:t>
            </w:r>
          </w:p>
          <w:p w:rsidR="000A5DC1" w:rsidRPr="000A5DC1" w:rsidRDefault="000A5DC1" w:rsidP="000A5DC1">
            <w:pPr>
              <w:rPr>
                <w:sz w:val="20"/>
              </w:rPr>
            </w:pPr>
            <w:hyperlink r:id="rId9" w:history="1">
              <w:r w:rsidRPr="000A5DC1">
                <w:rPr>
                  <w:rStyle w:val="a7"/>
                  <w:sz w:val="20"/>
                </w:rPr>
                <w:t>https://ok.ru/profile/581610070959/statuses/154096606567343</w:t>
              </w:r>
            </w:hyperlink>
          </w:p>
          <w:p w:rsidR="000A5DC1" w:rsidRPr="000A5DC1" w:rsidRDefault="000A5DC1" w:rsidP="000A5DC1">
            <w:pPr>
              <w:rPr>
                <w:sz w:val="20"/>
              </w:rPr>
            </w:pPr>
            <w:r w:rsidRPr="000A5DC1">
              <w:rPr>
                <w:sz w:val="20"/>
              </w:rPr>
              <w:t>Информация о субботнике 10 сентября.</w:t>
            </w:r>
          </w:p>
          <w:p w:rsidR="000A5DC1" w:rsidRPr="000A5DC1" w:rsidRDefault="000A5DC1" w:rsidP="000A5DC1">
            <w:pPr>
              <w:rPr>
                <w:sz w:val="20"/>
              </w:rPr>
            </w:pPr>
            <w:hyperlink r:id="rId10" w:history="1">
              <w:r w:rsidRPr="000A5DC1">
                <w:rPr>
                  <w:rStyle w:val="a7"/>
                  <w:sz w:val="20"/>
                </w:rPr>
                <w:t>https://ok.ru/profile/581610070959/statuses/154131510778799</w:t>
              </w:r>
            </w:hyperlink>
          </w:p>
          <w:p w:rsidR="000A5DC1" w:rsidRPr="000A5DC1" w:rsidRDefault="000A5DC1" w:rsidP="000A5DC1">
            <w:pPr>
              <w:rPr>
                <w:sz w:val="20"/>
              </w:rPr>
            </w:pPr>
            <w:r w:rsidRPr="000A5DC1">
              <w:rPr>
                <w:sz w:val="20"/>
              </w:rPr>
              <w:t>Информация о патриотическом проекте «Живу на Дону»</w:t>
            </w:r>
            <w:r w:rsidRPr="000A5DC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0A5DC1">
              <w:rPr>
                <w:sz w:val="20"/>
              </w:rPr>
              <w:t>Правительства Ростовской области совместно с правоохранительными органами региона.</w:t>
            </w:r>
          </w:p>
          <w:p w:rsidR="000A5DC1" w:rsidRPr="000A5DC1" w:rsidRDefault="000A5DC1" w:rsidP="000A5DC1">
            <w:pPr>
              <w:rPr>
                <w:sz w:val="20"/>
              </w:rPr>
            </w:pPr>
            <w:hyperlink r:id="rId11" w:history="1">
              <w:r w:rsidRPr="000A5DC1">
                <w:rPr>
                  <w:rStyle w:val="a7"/>
                  <w:sz w:val="20"/>
                </w:rPr>
                <w:t>https://ok.ru/profile/581610070959/statuses/154150910679983</w:t>
              </w:r>
            </w:hyperlink>
          </w:p>
          <w:p w:rsidR="000A5DC1" w:rsidRPr="000A5DC1" w:rsidRDefault="000A5DC1" w:rsidP="000A5DC1">
            <w:pPr>
              <w:rPr>
                <w:sz w:val="20"/>
              </w:rPr>
            </w:pPr>
            <w:r w:rsidRPr="000A5DC1">
              <w:rPr>
                <w:sz w:val="20"/>
              </w:rPr>
              <w:t>SD-тур по Народному военно-историческому музейному комплексу Великой Отечественной войны «</w:t>
            </w:r>
            <w:proofErr w:type="spellStart"/>
            <w:r w:rsidRPr="000A5DC1">
              <w:rPr>
                <w:sz w:val="20"/>
              </w:rPr>
              <w:t>Самбекские</w:t>
            </w:r>
            <w:proofErr w:type="spellEnd"/>
            <w:r w:rsidRPr="000A5DC1">
              <w:rPr>
                <w:sz w:val="20"/>
              </w:rPr>
              <w:t xml:space="preserve"> высоты» в рамках патриотического проекта "Живу на Дону".</w:t>
            </w:r>
          </w:p>
          <w:p w:rsidR="000A5DC1" w:rsidRPr="000A5DC1" w:rsidRDefault="000A5DC1" w:rsidP="000A5DC1">
            <w:pPr>
              <w:rPr>
                <w:sz w:val="20"/>
              </w:rPr>
            </w:pPr>
            <w:hyperlink r:id="rId12" w:history="1">
              <w:r w:rsidRPr="000A5DC1">
                <w:rPr>
                  <w:rStyle w:val="a7"/>
                  <w:sz w:val="20"/>
                </w:rPr>
                <w:t>https://ok.ru/profile/581610070959/statuses/154155940305839</w:t>
              </w:r>
            </w:hyperlink>
          </w:p>
          <w:p w:rsidR="000A5DC1" w:rsidRPr="000A5DC1" w:rsidRDefault="000A5DC1" w:rsidP="000A5DC1">
            <w:pPr>
              <w:rPr>
                <w:sz w:val="20"/>
              </w:rPr>
            </w:pPr>
            <w:r w:rsidRPr="000A5DC1">
              <w:rPr>
                <w:sz w:val="20"/>
              </w:rPr>
              <w:t>Информация о субботнике 16 сентября.</w:t>
            </w:r>
          </w:p>
          <w:p w:rsidR="000A5DC1" w:rsidRPr="000A5DC1" w:rsidRDefault="000A5DC1" w:rsidP="000A5DC1">
            <w:pPr>
              <w:rPr>
                <w:sz w:val="20"/>
              </w:rPr>
            </w:pPr>
            <w:hyperlink r:id="rId13" w:history="1">
              <w:r w:rsidRPr="000A5DC1">
                <w:rPr>
                  <w:rStyle w:val="a7"/>
                  <w:sz w:val="20"/>
                </w:rPr>
                <w:t>https://ok.ru/profile/581610070959/statuses/154161783298991</w:t>
              </w:r>
            </w:hyperlink>
          </w:p>
          <w:p w:rsidR="000A5DC1" w:rsidRPr="000A5DC1" w:rsidRDefault="000A5DC1" w:rsidP="000A5DC1">
            <w:pPr>
              <w:rPr>
                <w:sz w:val="20"/>
              </w:rPr>
            </w:pPr>
          </w:p>
          <w:p w:rsidR="000A5DC1" w:rsidRPr="000A5DC1" w:rsidRDefault="000A5DC1" w:rsidP="000A5DC1">
            <w:pPr>
              <w:rPr>
                <w:sz w:val="20"/>
              </w:rPr>
            </w:pPr>
            <w:r w:rsidRPr="000A5DC1">
              <w:rPr>
                <w:sz w:val="20"/>
              </w:rPr>
              <w:t>Информация о реализации программы «Пушкинская карта» в Ростовской области</w:t>
            </w:r>
          </w:p>
          <w:p w:rsidR="000A5DC1" w:rsidRPr="000A5DC1" w:rsidRDefault="000A5DC1" w:rsidP="000A5DC1">
            <w:pPr>
              <w:rPr>
                <w:sz w:val="20"/>
              </w:rPr>
            </w:pPr>
            <w:hyperlink r:id="rId14" w:history="1">
              <w:r w:rsidRPr="000A5DC1">
                <w:rPr>
                  <w:rStyle w:val="a7"/>
                  <w:sz w:val="20"/>
                </w:rPr>
                <w:t>https://ok.ru/profile/581610070959/statuses/154176513432495</w:t>
              </w:r>
            </w:hyperlink>
          </w:p>
          <w:p w:rsidR="00951AAA" w:rsidRPr="008E0FCD" w:rsidRDefault="00951AAA" w:rsidP="000A5DC1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13EBA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868E1"/>
    <w:rsid w:val="00090820"/>
    <w:rsid w:val="000A5DC1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1AC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54B62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4270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" TargetMode="External"/><Relationship Id="rId13" Type="http://schemas.openxmlformats.org/officeDocument/2006/relationships/hyperlink" Target="https://ok.ru/profile/581610070959/statuses/15416178329899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4094104730543" TargetMode="External"/><Relationship Id="rId12" Type="http://schemas.openxmlformats.org/officeDocument/2006/relationships/hyperlink" Target="https://ok.ru/profile/581610070959/statuses/1541559403058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4098996861871" TargetMode="External"/><Relationship Id="rId11" Type="http://schemas.openxmlformats.org/officeDocument/2006/relationships/hyperlink" Target="https://ok.ru/profile/581610070959/statuses/1541509106799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1610070959/statuses/154131510778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4096606567343" TargetMode="External"/><Relationship Id="rId14" Type="http://schemas.openxmlformats.org/officeDocument/2006/relationships/hyperlink" Target="https://ok.ru/profile/581610070959/statuses/154176513432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222</cp:revision>
  <cp:lastPrinted>2020-12-23T11:46:00Z</cp:lastPrinted>
  <dcterms:created xsi:type="dcterms:W3CDTF">2015-07-31T05:27:00Z</dcterms:created>
  <dcterms:modified xsi:type="dcterms:W3CDTF">2021-09-30T05:52:00Z</dcterms:modified>
</cp:coreProperties>
</file>