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C9" w:rsidRPr="004C4E8E" w:rsidRDefault="00FF34C9" w:rsidP="00FF34C9">
      <w:r w:rsidRPr="004C4E8E">
        <w:t xml:space="preserve">                                                        Российская Федерация</w:t>
      </w:r>
    </w:p>
    <w:p w:rsidR="00FF34C9" w:rsidRPr="004C4E8E" w:rsidRDefault="00FF34C9" w:rsidP="00FF34C9">
      <w:pPr>
        <w:jc w:val="center"/>
      </w:pPr>
      <w:r w:rsidRPr="004C4E8E">
        <w:t>Ростовская область</w:t>
      </w:r>
    </w:p>
    <w:p w:rsidR="00FF34C9" w:rsidRPr="004C4E8E" w:rsidRDefault="00FF34C9" w:rsidP="00FF34C9">
      <w:pPr>
        <w:jc w:val="center"/>
      </w:pPr>
      <w:r w:rsidRPr="004C4E8E">
        <w:t>Сальский  район</w:t>
      </w:r>
    </w:p>
    <w:p w:rsidR="00FF34C9" w:rsidRPr="004C4E8E" w:rsidRDefault="00FF34C9" w:rsidP="00FF34C9">
      <w:pPr>
        <w:ind w:firstLine="360"/>
        <w:jc w:val="center"/>
      </w:pPr>
      <w:r w:rsidRPr="004C4E8E">
        <w:t>Администрация Сандатовского сельского поселения</w:t>
      </w:r>
    </w:p>
    <w:p w:rsidR="00FF34C9" w:rsidRPr="004C4E8E" w:rsidRDefault="00FF34C9" w:rsidP="00FF34C9">
      <w:pPr>
        <w:pBdr>
          <w:bottom w:val="single" w:sz="12" w:space="1" w:color="auto"/>
        </w:pBdr>
        <w:jc w:val="right"/>
      </w:pPr>
    </w:p>
    <w:p w:rsidR="00FF34C9" w:rsidRPr="004C4E8E" w:rsidRDefault="00FF34C9" w:rsidP="00FF34C9"/>
    <w:p w:rsidR="00FF34C9" w:rsidRPr="004C4E8E" w:rsidRDefault="00FF34C9" w:rsidP="00FF34C9">
      <w:pPr>
        <w:pStyle w:val="1"/>
        <w:jc w:val="center"/>
        <w:rPr>
          <w:sz w:val="24"/>
          <w:szCs w:val="24"/>
        </w:rPr>
      </w:pPr>
    </w:p>
    <w:p w:rsidR="00FF34C9" w:rsidRPr="004C4E8E" w:rsidRDefault="00FF34C9" w:rsidP="00FF34C9">
      <w:pPr>
        <w:pStyle w:val="1"/>
        <w:jc w:val="center"/>
        <w:rPr>
          <w:sz w:val="24"/>
          <w:szCs w:val="24"/>
        </w:rPr>
      </w:pPr>
      <w:r w:rsidRPr="004C4E8E">
        <w:rPr>
          <w:sz w:val="24"/>
          <w:szCs w:val="24"/>
        </w:rPr>
        <w:t>ПОСТАНОВЛЕНИЕ</w:t>
      </w:r>
    </w:p>
    <w:p w:rsidR="00FF34C9" w:rsidRPr="004C4E8E" w:rsidRDefault="00FF34C9" w:rsidP="00FF34C9"/>
    <w:p w:rsidR="00FF34C9" w:rsidRPr="004C4E8E" w:rsidRDefault="00BE1E8A" w:rsidP="00FF34C9">
      <w:r>
        <w:t>30</w:t>
      </w:r>
      <w:r w:rsidR="00FF34C9" w:rsidRPr="004C4E8E">
        <w:t>.</w:t>
      </w:r>
      <w:r>
        <w:t>03</w:t>
      </w:r>
      <w:r w:rsidR="00FF34C9" w:rsidRPr="004C4E8E">
        <w:t>.20</w:t>
      </w:r>
      <w:r w:rsidR="00FF34C9">
        <w:t>2</w:t>
      </w:r>
      <w:r>
        <w:t>1</w:t>
      </w:r>
      <w:r w:rsidR="00FF34C9" w:rsidRPr="004C4E8E">
        <w:t xml:space="preserve">                                                                                                              № </w:t>
      </w:r>
      <w:r>
        <w:t>28</w:t>
      </w:r>
    </w:p>
    <w:p w:rsidR="00FF34C9" w:rsidRPr="004C4E8E" w:rsidRDefault="00FF34C9" w:rsidP="00FF34C9">
      <w:pPr>
        <w:ind w:left="567" w:right="567"/>
        <w:jc w:val="center"/>
      </w:pPr>
      <w:r w:rsidRPr="004C4E8E">
        <w:t>с. Сандата</w:t>
      </w:r>
    </w:p>
    <w:p w:rsidR="00FF34C9" w:rsidRPr="004C4E8E" w:rsidRDefault="00FF34C9" w:rsidP="00FF34C9">
      <w:r w:rsidRPr="004C4E8E">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637"/>
      </w:tblGrid>
      <w:tr w:rsidR="00FF34C9" w:rsidRPr="004C4E8E" w:rsidTr="004503F4">
        <w:trPr>
          <w:trHeight w:val="1317"/>
        </w:trPr>
        <w:tc>
          <w:tcPr>
            <w:tcW w:w="5637" w:type="dxa"/>
          </w:tcPr>
          <w:p w:rsidR="00BE1E8A" w:rsidRPr="00BE1E8A" w:rsidRDefault="00BE1E8A" w:rsidP="00BE1E8A">
            <w:pPr>
              <w:pStyle w:val="ConsPlusTitle"/>
              <w:spacing w:line="240" w:lineRule="auto"/>
              <w:jc w:val="both"/>
              <w:rPr>
                <w:rFonts w:ascii="Times New Roman" w:hAnsi="Times New Roman" w:cs="Times New Roman"/>
                <w:b w:val="0"/>
                <w:sz w:val="24"/>
                <w:szCs w:val="24"/>
              </w:rPr>
            </w:pPr>
            <w:r w:rsidRPr="00BE1E8A">
              <w:rPr>
                <w:rFonts w:ascii="Times New Roman" w:hAnsi="Times New Roman" w:cs="Times New Roman"/>
                <w:b w:val="0"/>
                <w:sz w:val="24"/>
                <w:szCs w:val="24"/>
              </w:rPr>
              <w:t>Об утверждении Типового положения (регламента) о контрактной службе</w:t>
            </w:r>
            <w:r w:rsidRPr="00BE1E8A">
              <w:rPr>
                <w:rFonts w:ascii="Times New Roman" w:hAnsi="Times New Roman" w:cs="Times New Roman"/>
                <w:sz w:val="24"/>
                <w:szCs w:val="24"/>
              </w:rPr>
              <w:t xml:space="preserve"> </w:t>
            </w:r>
            <w:r w:rsidRPr="00BE1E8A">
              <w:rPr>
                <w:rFonts w:ascii="Times New Roman" w:hAnsi="Times New Roman" w:cs="Times New Roman"/>
                <w:b w:val="0"/>
                <w:sz w:val="24"/>
                <w:szCs w:val="24"/>
              </w:rPr>
              <w:t>Администрации Сандатовского сельского поселения Сальского района</w:t>
            </w:r>
          </w:p>
          <w:p w:rsidR="00FF34C9" w:rsidRPr="004C4E8E" w:rsidRDefault="00FF34C9" w:rsidP="004503F4">
            <w:pPr>
              <w:jc w:val="both"/>
            </w:pPr>
          </w:p>
        </w:tc>
      </w:tr>
      <w:tr w:rsidR="00FF34C9" w:rsidRPr="004C4E8E" w:rsidTr="004503F4">
        <w:trPr>
          <w:trHeight w:val="86"/>
        </w:trPr>
        <w:tc>
          <w:tcPr>
            <w:tcW w:w="5637" w:type="dxa"/>
          </w:tcPr>
          <w:p w:rsidR="00FF34C9" w:rsidRPr="004C4E8E" w:rsidRDefault="00FF34C9" w:rsidP="004503F4">
            <w:pPr>
              <w:jc w:val="both"/>
            </w:pPr>
          </w:p>
        </w:tc>
      </w:tr>
    </w:tbl>
    <w:p w:rsidR="00BE1E8A" w:rsidRDefault="00BE1E8A" w:rsidP="00BE1E8A">
      <w:pPr>
        <w:pStyle w:val="ConsPlusNormal"/>
        <w:tabs>
          <w:tab w:val="left" w:pos="567"/>
        </w:tabs>
        <w:ind w:firstLine="708"/>
        <w:jc w:val="both"/>
        <w:rPr>
          <w:rFonts w:ascii="Times New Roman" w:hAnsi="Times New Roman" w:cs="Times New Roman"/>
          <w:sz w:val="24"/>
          <w:szCs w:val="24"/>
        </w:rPr>
      </w:pPr>
      <w:r w:rsidRPr="00BE1E8A">
        <w:rPr>
          <w:rFonts w:ascii="Times New Roman" w:hAnsi="Times New Roman" w:cs="Times New Roman"/>
          <w:sz w:val="24"/>
          <w:szCs w:val="24"/>
        </w:rPr>
        <w:t xml:space="preserve">В соответствии с </w:t>
      </w:r>
      <w:hyperlink r:id="rId8" w:history="1">
        <w:r w:rsidRPr="00BE1E8A">
          <w:rPr>
            <w:rFonts w:ascii="Times New Roman" w:hAnsi="Times New Roman" w:cs="Times New Roman"/>
            <w:sz w:val="24"/>
            <w:szCs w:val="24"/>
          </w:rPr>
          <w:t>частью 3 статьи 38</w:t>
        </w:r>
      </w:hyperlink>
      <w:r w:rsidRPr="00BE1E8A">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9" w:history="1">
        <w:r w:rsidRPr="00BE1E8A">
          <w:rPr>
            <w:rFonts w:ascii="Times New Roman" w:hAnsi="Times New Roman" w:cs="Times New Roman"/>
            <w:sz w:val="24"/>
            <w:szCs w:val="24"/>
          </w:rPr>
          <w:t>подпунктом 5.2.29(6)</w:t>
        </w:r>
      </w:hyperlink>
      <w:r w:rsidRPr="00BE1E8A">
        <w:rPr>
          <w:rFonts w:ascii="Times New Roman" w:hAnsi="Times New Roman" w:cs="Times New Roman"/>
          <w:sz w:val="24"/>
          <w:szCs w:val="24"/>
        </w:rP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на основании Приказа Министерства финансов Российской Федерации № 158н от 31.07.2020 «Об утверждении Типового положения (регламента) о контрактной службе», Администрация </w:t>
      </w:r>
      <w:r>
        <w:rPr>
          <w:rFonts w:ascii="Times New Roman" w:hAnsi="Times New Roman" w:cs="Times New Roman"/>
          <w:sz w:val="24"/>
          <w:szCs w:val="24"/>
        </w:rPr>
        <w:t>Сандат</w:t>
      </w:r>
      <w:r w:rsidRPr="00BE1E8A">
        <w:rPr>
          <w:rFonts w:ascii="Times New Roman" w:hAnsi="Times New Roman" w:cs="Times New Roman"/>
          <w:sz w:val="24"/>
          <w:szCs w:val="24"/>
        </w:rPr>
        <w:t xml:space="preserve">овского сельского поселения </w:t>
      </w:r>
    </w:p>
    <w:p w:rsidR="00BE1E8A" w:rsidRPr="00BE1E8A" w:rsidRDefault="00BE1E8A" w:rsidP="00BE1E8A">
      <w:pPr>
        <w:pStyle w:val="ConsPlusNormal"/>
        <w:tabs>
          <w:tab w:val="left" w:pos="567"/>
        </w:tabs>
        <w:ind w:firstLine="708"/>
        <w:jc w:val="both"/>
        <w:rPr>
          <w:rFonts w:ascii="Times New Roman" w:hAnsi="Times New Roman" w:cs="Times New Roman"/>
          <w:sz w:val="24"/>
          <w:szCs w:val="24"/>
        </w:rPr>
      </w:pPr>
    </w:p>
    <w:p w:rsidR="00BE1E8A" w:rsidRPr="00BE1E8A" w:rsidRDefault="00BE1E8A" w:rsidP="00BE1E8A">
      <w:pPr>
        <w:pStyle w:val="ConsPlusNormal"/>
        <w:tabs>
          <w:tab w:val="left" w:pos="567"/>
        </w:tabs>
        <w:ind w:firstLine="708"/>
        <w:jc w:val="center"/>
        <w:rPr>
          <w:rFonts w:ascii="Times New Roman" w:hAnsi="Times New Roman" w:cs="Times New Roman"/>
          <w:sz w:val="24"/>
          <w:szCs w:val="24"/>
        </w:rPr>
      </w:pPr>
      <w:r w:rsidRPr="00BE1E8A">
        <w:rPr>
          <w:rFonts w:ascii="Times New Roman" w:hAnsi="Times New Roman" w:cs="Times New Roman"/>
          <w:b/>
          <w:sz w:val="24"/>
          <w:szCs w:val="24"/>
        </w:rPr>
        <w:t>постановляет</w:t>
      </w:r>
      <w:r w:rsidRPr="00BE1E8A">
        <w:rPr>
          <w:rFonts w:ascii="Times New Roman" w:hAnsi="Times New Roman" w:cs="Times New Roman"/>
          <w:sz w:val="24"/>
          <w:szCs w:val="24"/>
        </w:rPr>
        <w:t>:</w:t>
      </w:r>
    </w:p>
    <w:p w:rsidR="00BE1E8A" w:rsidRPr="00BE1E8A" w:rsidRDefault="00BE1E8A" w:rsidP="00BE1E8A">
      <w:pPr>
        <w:jc w:val="both"/>
      </w:pPr>
      <w:r w:rsidRPr="00BE1E8A">
        <w:t xml:space="preserve">          1. Утвердить Типовое положение (регламент) о контрактной службе Администрации Сандатовского  сельского поселения Сальского района  согласно приложению № 1 к настоящему постановлению.</w:t>
      </w:r>
    </w:p>
    <w:p w:rsidR="00BE1E8A" w:rsidRPr="00BE1E8A" w:rsidRDefault="00BE1E8A" w:rsidP="00BE1E8A">
      <w:pPr>
        <w:pStyle w:val="ConsPlusNormal"/>
        <w:ind w:firstLine="708"/>
        <w:jc w:val="both"/>
        <w:rPr>
          <w:rFonts w:ascii="Times New Roman" w:hAnsi="Times New Roman" w:cs="Times New Roman"/>
          <w:sz w:val="24"/>
          <w:szCs w:val="24"/>
        </w:rPr>
      </w:pPr>
      <w:r w:rsidRPr="00BE1E8A">
        <w:rPr>
          <w:rFonts w:ascii="Times New Roman" w:hAnsi="Times New Roman" w:cs="Times New Roman"/>
          <w:sz w:val="24"/>
          <w:szCs w:val="24"/>
        </w:rPr>
        <w:t>2.  Утвердить состав контрактной службы Администрации Сандатовского сельского поселения Сальского района согласно приложению № 2 к настоящему постановлению.</w:t>
      </w:r>
    </w:p>
    <w:p w:rsidR="00BE1E8A" w:rsidRPr="00BE1E8A" w:rsidRDefault="00BE1E8A" w:rsidP="00BE1E8A">
      <w:pPr>
        <w:tabs>
          <w:tab w:val="left" w:pos="3174"/>
        </w:tabs>
        <w:ind w:firstLine="567"/>
        <w:jc w:val="both"/>
      </w:pPr>
      <w:r w:rsidRPr="00BE1E8A">
        <w:t xml:space="preserve">  3. Признать утратившим силу Постановление Администрации Сандатовского сельского поселения от </w:t>
      </w:r>
      <w:r w:rsidRPr="00BE1E8A">
        <w:rPr>
          <w:spacing w:val="-4"/>
        </w:rPr>
        <w:t>24.12.2013 № 263</w:t>
      </w:r>
      <w:r w:rsidRPr="00BE1E8A">
        <w:t xml:space="preserve"> «О создании контрактной службы Администрации Сандатовского сельского поселения Сальского района».</w:t>
      </w:r>
    </w:p>
    <w:p w:rsidR="00BE1E8A" w:rsidRPr="00BE1E8A" w:rsidRDefault="00BE1E8A" w:rsidP="00BE1E8A">
      <w:pPr>
        <w:pStyle w:val="a4"/>
        <w:widowControl w:val="0"/>
        <w:tabs>
          <w:tab w:val="left" w:pos="851"/>
        </w:tabs>
        <w:ind w:left="0"/>
        <w:jc w:val="both"/>
      </w:pPr>
      <w:r w:rsidRPr="00BE1E8A">
        <w:rPr>
          <w:spacing w:val="-4"/>
        </w:rPr>
        <w:t xml:space="preserve">         4. </w:t>
      </w:r>
      <w:r w:rsidRPr="00BE1E8A">
        <w:t xml:space="preserve">Настоящее постановление вступает </w:t>
      </w:r>
      <w:r w:rsidRPr="00BE1E8A">
        <w:rPr>
          <w:bCs/>
        </w:rPr>
        <w:t xml:space="preserve">в силу после его официального опубликования на сайте </w:t>
      </w:r>
      <w:r w:rsidRPr="00BE1E8A">
        <w:rPr>
          <w:spacing w:val="-4"/>
        </w:rPr>
        <w:t xml:space="preserve">Администрации Сандатовского </w:t>
      </w:r>
      <w:r w:rsidRPr="00BE1E8A">
        <w:rPr>
          <w:bCs/>
        </w:rPr>
        <w:t xml:space="preserve"> сельского поселения</w:t>
      </w:r>
      <w:r w:rsidRPr="00BE1E8A">
        <w:t xml:space="preserve">. </w:t>
      </w:r>
    </w:p>
    <w:p w:rsidR="00BE1E8A" w:rsidRPr="00BE1E8A" w:rsidRDefault="00BE1E8A" w:rsidP="00BE1E8A">
      <w:pPr>
        <w:pStyle w:val="a4"/>
        <w:widowControl w:val="0"/>
        <w:tabs>
          <w:tab w:val="left" w:pos="851"/>
        </w:tabs>
        <w:ind w:left="0"/>
        <w:jc w:val="both"/>
        <w:rPr>
          <w:bCs/>
        </w:rPr>
      </w:pPr>
      <w:r w:rsidRPr="00BE1E8A">
        <w:t xml:space="preserve">          5.  Контроль за исполнением настоящего постановления оставляю за собой.</w:t>
      </w:r>
    </w:p>
    <w:p w:rsidR="00BE1E8A" w:rsidRPr="00BE1E8A" w:rsidRDefault="00BE1E8A" w:rsidP="00BE1E8A">
      <w:pPr>
        <w:jc w:val="both"/>
      </w:pPr>
    </w:p>
    <w:p w:rsidR="00FF34C9" w:rsidRPr="004C4E8E" w:rsidRDefault="00FF34C9" w:rsidP="00FF34C9">
      <w:pPr>
        <w:jc w:val="both"/>
      </w:pPr>
    </w:p>
    <w:p w:rsidR="00FF34C9" w:rsidRPr="004C4E8E" w:rsidRDefault="00FF34C9" w:rsidP="00FF34C9">
      <w:pPr>
        <w:jc w:val="both"/>
      </w:pPr>
    </w:p>
    <w:p w:rsidR="00FF34C9" w:rsidRPr="004C4E8E" w:rsidRDefault="00FF34C9" w:rsidP="00FF34C9">
      <w:pPr>
        <w:jc w:val="both"/>
      </w:pPr>
      <w:r w:rsidRPr="004C4E8E">
        <w:t xml:space="preserve">Глава </w:t>
      </w:r>
      <w:r>
        <w:t xml:space="preserve">Администрации </w:t>
      </w:r>
      <w:r w:rsidRPr="004C4E8E">
        <w:t>Сандатовского</w:t>
      </w:r>
    </w:p>
    <w:p w:rsidR="00FF34C9" w:rsidRPr="004C4E8E" w:rsidRDefault="00FF34C9" w:rsidP="00FF34C9">
      <w:pPr>
        <w:jc w:val="both"/>
      </w:pPr>
      <w:r w:rsidRPr="004C4E8E">
        <w:t>сельского поселения</w:t>
      </w:r>
      <w:r w:rsidRPr="004C4E8E">
        <w:tab/>
      </w:r>
      <w:r w:rsidRPr="004C4E8E">
        <w:tab/>
      </w:r>
      <w:r w:rsidRPr="004C4E8E">
        <w:tab/>
        <w:t xml:space="preserve">                   </w:t>
      </w:r>
      <w:r w:rsidRPr="004C4E8E">
        <w:tab/>
        <w:t xml:space="preserve">          </w:t>
      </w:r>
      <w:r w:rsidRPr="004C4E8E">
        <w:tab/>
        <w:t xml:space="preserve">   </w:t>
      </w:r>
      <w:r w:rsidRPr="004C4E8E">
        <w:tab/>
        <w:t>Н.И. Сероштан</w:t>
      </w:r>
    </w:p>
    <w:p w:rsidR="00FF34C9" w:rsidRPr="004C16B5" w:rsidRDefault="00FF34C9" w:rsidP="00FF34C9">
      <w:pPr>
        <w:jc w:val="both"/>
      </w:pPr>
    </w:p>
    <w:p w:rsidR="00FF34C9" w:rsidRDefault="00FF34C9" w:rsidP="00FF34C9">
      <w:pPr>
        <w:pStyle w:val="a7"/>
        <w:ind w:left="0" w:right="4706"/>
        <w:rPr>
          <w:color w:val="000000"/>
          <w:sz w:val="20"/>
          <w:szCs w:val="20"/>
        </w:rPr>
      </w:pPr>
    </w:p>
    <w:p w:rsidR="00FF34C9" w:rsidRDefault="00FF34C9" w:rsidP="00FF34C9">
      <w:pPr>
        <w:widowControl w:val="0"/>
        <w:ind w:firstLine="540"/>
        <w:jc w:val="right"/>
      </w:pPr>
    </w:p>
    <w:p w:rsidR="00FF34C9" w:rsidRDefault="00FF34C9" w:rsidP="00FF34C9">
      <w:pPr>
        <w:widowControl w:val="0"/>
        <w:ind w:firstLine="540"/>
        <w:jc w:val="right"/>
      </w:pPr>
    </w:p>
    <w:p w:rsidR="00F554F4" w:rsidRDefault="00F554F4" w:rsidP="00FF34C9">
      <w:pPr>
        <w:widowControl w:val="0"/>
        <w:ind w:firstLine="540"/>
        <w:jc w:val="right"/>
      </w:pPr>
    </w:p>
    <w:p w:rsidR="00BE1E8A" w:rsidRDefault="00BE1E8A" w:rsidP="00FF34C9">
      <w:pPr>
        <w:widowControl w:val="0"/>
        <w:ind w:firstLine="540"/>
        <w:jc w:val="right"/>
      </w:pPr>
    </w:p>
    <w:p w:rsidR="00FF34C9" w:rsidRDefault="00FF34C9" w:rsidP="00FF34C9">
      <w:pPr>
        <w:widowControl w:val="0"/>
        <w:ind w:firstLine="540"/>
        <w:jc w:val="right"/>
      </w:pPr>
    </w:p>
    <w:p w:rsidR="00FF34C9" w:rsidRPr="004C16B5" w:rsidRDefault="00FF34C9" w:rsidP="00FF34C9">
      <w:pPr>
        <w:widowControl w:val="0"/>
        <w:ind w:firstLine="540"/>
        <w:jc w:val="right"/>
      </w:pPr>
      <w:r w:rsidRPr="004C16B5">
        <w:lastRenderedPageBreak/>
        <w:t>Приложение № 1</w:t>
      </w:r>
    </w:p>
    <w:p w:rsidR="00FF34C9" w:rsidRPr="004C16B5" w:rsidRDefault="00FF34C9" w:rsidP="00FF34C9">
      <w:pPr>
        <w:widowControl w:val="0"/>
        <w:ind w:firstLine="540"/>
        <w:jc w:val="right"/>
      </w:pPr>
      <w:r w:rsidRPr="004C16B5">
        <w:t xml:space="preserve">к </w:t>
      </w:r>
      <w:r>
        <w:t>постановлению</w:t>
      </w:r>
      <w:r w:rsidRPr="004C16B5">
        <w:t xml:space="preserve"> </w:t>
      </w:r>
    </w:p>
    <w:p w:rsidR="00FF34C9" w:rsidRDefault="00FF34C9" w:rsidP="00FF34C9">
      <w:pPr>
        <w:widowControl w:val="0"/>
        <w:ind w:firstLine="540"/>
        <w:jc w:val="right"/>
      </w:pPr>
      <w:r w:rsidRPr="004C16B5">
        <w:t xml:space="preserve">Администрации </w:t>
      </w:r>
      <w:r>
        <w:t>Сандатовского</w:t>
      </w:r>
      <w:r w:rsidRPr="004C16B5">
        <w:t xml:space="preserve"> </w:t>
      </w:r>
    </w:p>
    <w:p w:rsidR="00FF34C9" w:rsidRPr="004C16B5" w:rsidRDefault="00FF34C9" w:rsidP="00FF34C9">
      <w:pPr>
        <w:widowControl w:val="0"/>
        <w:ind w:firstLine="540"/>
        <w:jc w:val="right"/>
      </w:pPr>
      <w:r w:rsidRPr="004C16B5">
        <w:t xml:space="preserve">сельского поселения </w:t>
      </w:r>
    </w:p>
    <w:p w:rsidR="00FF34C9" w:rsidRPr="006D2F91" w:rsidRDefault="00FF34C9" w:rsidP="00FF34C9">
      <w:pPr>
        <w:widowControl w:val="0"/>
        <w:ind w:firstLine="540"/>
        <w:jc w:val="right"/>
      </w:pPr>
      <w:r w:rsidRPr="004C16B5">
        <w:t>от</w:t>
      </w:r>
      <w:r w:rsidR="00BE1E8A">
        <w:t xml:space="preserve"> 30</w:t>
      </w:r>
      <w:r>
        <w:t>.</w:t>
      </w:r>
      <w:r w:rsidR="00BE1E8A">
        <w:t>03</w:t>
      </w:r>
      <w:r>
        <w:t>.202</w:t>
      </w:r>
      <w:r w:rsidR="00BE1E8A">
        <w:t>1</w:t>
      </w:r>
      <w:r>
        <w:t xml:space="preserve"> г. № </w:t>
      </w:r>
      <w:r w:rsidR="00BE1E8A">
        <w:t>28</w:t>
      </w:r>
    </w:p>
    <w:p w:rsidR="00FF34C9" w:rsidRPr="004C16B5" w:rsidRDefault="00FF34C9" w:rsidP="00FF34C9">
      <w:pPr>
        <w:widowControl w:val="0"/>
        <w:rPr>
          <w:b/>
        </w:rPr>
      </w:pPr>
    </w:p>
    <w:p w:rsidR="00BE1E8A" w:rsidRPr="00F554F4" w:rsidRDefault="00BE1E8A" w:rsidP="00BE1E8A">
      <w:pPr>
        <w:pStyle w:val="ConsPlusTitle"/>
        <w:jc w:val="center"/>
        <w:rPr>
          <w:rFonts w:ascii="Times New Roman" w:hAnsi="Times New Roman" w:cs="Times New Roman"/>
          <w:b w:val="0"/>
          <w:sz w:val="24"/>
          <w:szCs w:val="24"/>
        </w:rPr>
      </w:pPr>
      <w:r w:rsidRPr="00F554F4">
        <w:rPr>
          <w:rFonts w:ascii="Times New Roman" w:hAnsi="Times New Roman" w:cs="Times New Roman"/>
          <w:b w:val="0"/>
          <w:sz w:val="24"/>
          <w:szCs w:val="24"/>
        </w:rPr>
        <w:t>ТИПОВОЕ ПОЛОЖЕНИЕ (РЕГЛАМЕНТ) О КОНТРАКТНОЙ СЛУЖБЕ</w:t>
      </w:r>
    </w:p>
    <w:p w:rsidR="00BE1E8A" w:rsidRPr="00F554F4" w:rsidRDefault="00BE1E8A" w:rsidP="00BE1E8A">
      <w:pPr>
        <w:pStyle w:val="ConsPlusNormal"/>
        <w:jc w:val="both"/>
        <w:rPr>
          <w:rFonts w:ascii="Times New Roman" w:hAnsi="Times New Roman" w:cs="Times New Roman"/>
          <w:sz w:val="24"/>
          <w:szCs w:val="24"/>
        </w:rPr>
      </w:pPr>
    </w:p>
    <w:p w:rsidR="00BE1E8A" w:rsidRPr="00F554F4" w:rsidRDefault="00BE1E8A" w:rsidP="00BE1E8A">
      <w:pPr>
        <w:pStyle w:val="ConsPlusTitle"/>
        <w:jc w:val="center"/>
        <w:outlineLvl w:val="1"/>
        <w:rPr>
          <w:rFonts w:ascii="Times New Roman" w:hAnsi="Times New Roman" w:cs="Times New Roman"/>
          <w:b w:val="0"/>
          <w:sz w:val="24"/>
          <w:szCs w:val="24"/>
        </w:rPr>
      </w:pPr>
      <w:r w:rsidRPr="00F554F4">
        <w:rPr>
          <w:rFonts w:ascii="Times New Roman" w:hAnsi="Times New Roman" w:cs="Times New Roman"/>
          <w:b w:val="0"/>
          <w:sz w:val="24"/>
          <w:szCs w:val="24"/>
        </w:rPr>
        <w:t>I. Общие положения</w:t>
      </w:r>
    </w:p>
    <w:p w:rsidR="00BE1E8A" w:rsidRPr="00F554F4" w:rsidRDefault="00BE1E8A" w:rsidP="00BE1E8A">
      <w:pPr>
        <w:pStyle w:val="ConsPlusNormal"/>
        <w:jc w:val="both"/>
        <w:rPr>
          <w:rFonts w:ascii="Times New Roman" w:hAnsi="Times New Roman" w:cs="Times New Roman"/>
          <w:sz w:val="24"/>
          <w:szCs w:val="24"/>
        </w:rPr>
      </w:pPr>
    </w:p>
    <w:p w:rsidR="00BE1E8A" w:rsidRPr="00F554F4" w:rsidRDefault="00BE1E8A" w:rsidP="00BE1E8A">
      <w:pPr>
        <w:pStyle w:val="ConsPlusNormal"/>
        <w:ind w:firstLine="540"/>
        <w:jc w:val="both"/>
        <w:rPr>
          <w:rFonts w:ascii="Times New Roman" w:hAnsi="Times New Roman" w:cs="Times New Roman"/>
          <w:sz w:val="24"/>
          <w:szCs w:val="24"/>
        </w:rPr>
      </w:pPr>
      <w:r w:rsidRPr="00F554F4">
        <w:rPr>
          <w:rFonts w:ascii="Times New Roman" w:hAnsi="Times New Roman" w:cs="Times New Roman"/>
          <w:sz w:val="24"/>
          <w:szCs w:val="24"/>
        </w:rPr>
        <w:t xml:space="preserve">1.1. 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Сандатовского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0" w:history="1">
        <w:r w:rsidRPr="00F554F4">
          <w:rPr>
            <w:rFonts w:ascii="Times New Roman" w:hAnsi="Times New Roman" w:cs="Times New Roman"/>
            <w:sz w:val="24"/>
            <w:szCs w:val="24"/>
          </w:rPr>
          <w:t>законом</w:t>
        </w:r>
      </w:hyperlink>
      <w:r w:rsidRPr="00F554F4">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E1E8A" w:rsidRPr="00F554F4" w:rsidRDefault="00BE1E8A" w:rsidP="00BE1E8A">
      <w:pPr>
        <w:pStyle w:val="s1"/>
        <w:shd w:val="clear" w:color="auto" w:fill="FFFFFF"/>
        <w:jc w:val="both"/>
        <w:rPr>
          <w:color w:val="000000"/>
        </w:rPr>
      </w:pPr>
      <w:r w:rsidRPr="00F554F4">
        <w:t xml:space="preserve">1.2. Контрактная служба в своей деятельности руководствуется </w:t>
      </w:r>
      <w:hyperlink r:id="rId11" w:history="1">
        <w:r w:rsidRPr="00F554F4">
          <w:t>Конституцией</w:t>
        </w:r>
      </w:hyperlink>
      <w:r w:rsidRPr="00F554F4">
        <w:t xml:space="preserve"> Российской Федерации, Федеральным </w:t>
      </w:r>
      <w:hyperlink r:id="rId12" w:history="1">
        <w:r w:rsidRPr="00F554F4">
          <w:t>законом</w:t>
        </w:r>
      </w:hyperlink>
      <w:r w:rsidRPr="00F554F4">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w:t>
      </w:r>
      <w:r w:rsidRPr="00F554F4">
        <w:rPr>
          <w:color w:val="000000"/>
        </w:rPr>
        <w:t xml:space="preserve">иными нормативными правовыми актами Российской Федерации, а также нормативными документами Администрации </w:t>
      </w:r>
      <w:r w:rsidR="00F554F4" w:rsidRPr="00F554F4">
        <w:rPr>
          <w:color w:val="000000"/>
        </w:rPr>
        <w:t>Сандат</w:t>
      </w:r>
      <w:r w:rsidRPr="00F554F4">
        <w:rPr>
          <w:color w:val="000000"/>
        </w:rPr>
        <w:t>овского сельского поселения.</w:t>
      </w:r>
    </w:p>
    <w:p w:rsidR="00BE1E8A" w:rsidRPr="00F554F4" w:rsidRDefault="00BE1E8A" w:rsidP="00BE1E8A">
      <w:pPr>
        <w:pStyle w:val="ConsPlusNormal"/>
        <w:ind w:firstLine="0"/>
        <w:jc w:val="both"/>
        <w:rPr>
          <w:rFonts w:ascii="Times New Roman" w:hAnsi="Times New Roman" w:cs="Times New Roman"/>
          <w:sz w:val="24"/>
          <w:szCs w:val="24"/>
        </w:rPr>
      </w:pPr>
      <w:r w:rsidRPr="00F554F4">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BE1E8A" w:rsidRPr="00F554F4" w:rsidRDefault="00BE1E8A" w:rsidP="00BE1E8A">
      <w:pPr>
        <w:pStyle w:val="ConsPlusNormal"/>
        <w:jc w:val="both"/>
        <w:rPr>
          <w:rFonts w:ascii="Times New Roman" w:hAnsi="Times New Roman" w:cs="Times New Roman"/>
          <w:sz w:val="24"/>
          <w:szCs w:val="24"/>
        </w:rPr>
      </w:pPr>
    </w:p>
    <w:p w:rsidR="00BE1E8A" w:rsidRPr="00F554F4" w:rsidRDefault="00BE1E8A" w:rsidP="00BE1E8A">
      <w:pPr>
        <w:pStyle w:val="ConsPlusTitle"/>
        <w:jc w:val="center"/>
        <w:outlineLvl w:val="1"/>
        <w:rPr>
          <w:rFonts w:ascii="Times New Roman" w:hAnsi="Times New Roman" w:cs="Times New Roman"/>
          <w:b w:val="0"/>
          <w:sz w:val="24"/>
          <w:szCs w:val="24"/>
        </w:rPr>
      </w:pPr>
      <w:r w:rsidRPr="00F554F4">
        <w:rPr>
          <w:rFonts w:ascii="Times New Roman" w:hAnsi="Times New Roman" w:cs="Times New Roman"/>
          <w:b w:val="0"/>
          <w:sz w:val="24"/>
          <w:szCs w:val="24"/>
        </w:rPr>
        <w:t>II. Организация деятельности контрактной службы</w:t>
      </w:r>
    </w:p>
    <w:p w:rsidR="00BE1E8A" w:rsidRPr="00F554F4" w:rsidRDefault="00BE1E8A" w:rsidP="00BE1E8A">
      <w:pPr>
        <w:pStyle w:val="ConsPlusNormal"/>
        <w:jc w:val="both"/>
        <w:rPr>
          <w:rFonts w:ascii="Times New Roman" w:hAnsi="Times New Roman" w:cs="Times New Roman"/>
          <w:sz w:val="24"/>
          <w:szCs w:val="24"/>
        </w:rPr>
      </w:pPr>
    </w:p>
    <w:p w:rsidR="00BE1E8A" w:rsidRPr="00F554F4" w:rsidRDefault="00BE1E8A" w:rsidP="00BE1E8A">
      <w:pPr>
        <w:pStyle w:val="ConsPlusNormal"/>
        <w:ind w:firstLine="0"/>
        <w:jc w:val="both"/>
        <w:rPr>
          <w:rFonts w:ascii="Times New Roman" w:hAnsi="Times New Roman" w:cs="Times New Roman"/>
          <w:sz w:val="24"/>
          <w:szCs w:val="24"/>
        </w:rPr>
      </w:pPr>
      <w:r w:rsidRPr="00F554F4">
        <w:rPr>
          <w:rFonts w:ascii="Times New Roman" w:hAnsi="Times New Roman" w:cs="Times New Roman"/>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BE1E8A" w:rsidRPr="00F554F4" w:rsidRDefault="00BE1E8A" w:rsidP="00BE1E8A">
      <w:pPr>
        <w:pStyle w:val="ConsPlusNormal"/>
        <w:ind w:firstLine="0"/>
        <w:jc w:val="both"/>
        <w:rPr>
          <w:rFonts w:ascii="Times New Roman" w:hAnsi="Times New Roman" w:cs="Times New Roman"/>
          <w:sz w:val="24"/>
          <w:szCs w:val="24"/>
        </w:rPr>
      </w:pPr>
      <w:r w:rsidRPr="00F554F4">
        <w:rPr>
          <w:rFonts w:ascii="Times New Roman" w:hAnsi="Times New Roman" w:cs="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BE1E8A" w:rsidRPr="00F554F4" w:rsidRDefault="00BE1E8A" w:rsidP="00BE1E8A">
      <w:pPr>
        <w:pStyle w:val="ConsPlusNormal"/>
        <w:ind w:firstLine="0"/>
        <w:jc w:val="both"/>
        <w:rPr>
          <w:rFonts w:ascii="Times New Roman" w:hAnsi="Times New Roman" w:cs="Times New Roman"/>
          <w:sz w:val="24"/>
          <w:szCs w:val="24"/>
        </w:rPr>
      </w:pPr>
      <w:r w:rsidRPr="00F554F4">
        <w:rPr>
          <w:rFonts w:ascii="Times New Roman" w:hAnsi="Times New Roman" w:cs="Times New Roman"/>
          <w:sz w:val="24"/>
          <w:szCs w:val="24"/>
        </w:rPr>
        <w:t>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w:t>
      </w:r>
    </w:p>
    <w:p w:rsidR="00BE1E8A" w:rsidRPr="00F554F4" w:rsidRDefault="00BE1E8A" w:rsidP="00BE1E8A">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BE1E8A" w:rsidRPr="00F554F4" w:rsidRDefault="00BE1E8A" w:rsidP="00BE1E8A">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BE1E8A" w:rsidRPr="00F554F4" w:rsidRDefault="00BE1E8A" w:rsidP="00BE1E8A">
      <w:pPr>
        <w:pStyle w:val="ConsPlusNormal"/>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3" w:history="1">
        <w:r w:rsidRPr="00F554F4">
          <w:rPr>
            <w:rFonts w:ascii="Times New Roman" w:hAnsi="Times New Roman" w:cs="Times New Roman"/>
            <w:sz w:val="24"/>
            <w:szCs w:val="24"/>
          </w:rPr>
          <w:t>главой 6</w:t>
        </w:r>
      </w:hyperlink>
      <w:r w:rsidRPr="00F554F4">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E1E8A" w:rsidRPr="00F554F4" w:rsidRDefault="00BE1E8A" w:rsidP="00BE1E8A">
      <w:pPr>
        <w:pStyle w:val="ConsPlusNormal"/>
        <w:jc w:val="both"/>
        <w:rPr>
          <w:rFonts w:ascii="Times New Roman" w:hAnsi="Times New Roman" w:cs="Times New Roman"/>
          <w:sz w:val="24"/>
          <w:szCs w:val="24"/>
        </w:rPr>
      </w:pPr>
    </w:p>
    <w:p w:rsidR="00BE1E8A" w:rsidRPr="00F554F4" w:rsidRDefault="00BE1E8A" w:rsidP="00BE1E8A">
      <w:pPr>
        <w:pStyle w:val="ConsPlusTitle"/>
        <w:jc w:val="center"/>
        <w:outlineLvl w:val="1"/>
        <w:rPr>
          <w:rFonts w:ascii="Times New Roman" w:hAnsi="Times New Roman" w:cs="Times New Roman"/>
          <w:b w:val="0"/>
          <w:sz w:val="24"/>
          <w:szCs w:val="24"/>
        </w:rPr>
      </w:pPr>
      <w:r w:rsidRPr="00F554F4">
        <w:rPr>
          <w:rFonts w:ascii="Times New Roman" w:hAnsi="Times New Roman" w:cs="Times New Roman"/>
          <w:b w:val="0"/>
          <w:sz w:val="24"/>
          <w:szCs w:val="24"/>
        </w:rPr>
        <w:t>III. Функции и полномочия контрактной службы</w:t>
      </w:r>
    </w:p>
    <w:p w:rsidR="00BE1E8A" w:rsidRPr="00F554F4" w:rsidRDefault="00BE1E8A" w:rsidP="00BE1E8A">
      <w:pPr>
        <w:pStyle w:val="ConsPlusNormal"/>
        <w:jc w:val="both"/>
        <w:rPr>
          <w:rFonts w:ascii="Times New Roman" w:hAnsi="Times New Roman" w:cs="Times New Roman"/>
          <w:sz w:val="24"/>
          <w:szCs w:val="24"/>
        </w:rPr>
      </w:pPr>
    </w:p>
    <w:p w:rsidR="00BE1E8A" w:rsidRPr="00F554F4" w:rsidRDefault="00BE1E8A" w:rsidP="00711270">
      <w:pPr>
        <w:pStyle w:val="ConsPlusNormal"/>
        <w:ind w:firstLine="0"/>
        <w:jc w:val="both"/>
        <w:rPr>
          <w:rFonts w:ascii="Times New Roman" w:hAnsi="Times New Roman" w:cs="Times New Roman"/>
          <w:sz w:val="24"/>
          <w:szCs w:val="24"/>
        </w:rPr>
      </w:pPr>
      <w:r w:rsidRPr="00F554F4">
        <w:rPr>
          <w:rFonts w:ascii="Times New Roman" w:hAnsi="Times New Roman" w:cs="Times New Roman"/>
          <w:sz w:val="24"/>
          <w:szCs w:val="24"/>
        </w:rPr>
        <w:t>3. Контрактная служба осуществляет следующие функции и полномочия:</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3.1. При планировании закупок:</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3.1.1. разрабатывает план-график, осуществляет подготовку изменений в план-график;</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3.1.3. организует обязательное общественное обсуждение закупок в случаях, предусмотренных </w:t>
      </w:r>
      <w:hyperlink r:id="rId14" w:history="1">
        <w:r w:rsidRPr="00F554F4">
          <w:rPr>
            <w:rFonts w:ascii="Times New Roman" w:hAnsi="Times New Roman" w:cs="Times New Roman"/>
            <w:sz w:val="24"/>
            <w:szCs w:val="24"/>
          </w:rPr>
          <w:t>статьей 20</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5" w:history="1">
        <w:r w:rsidRPr="00F554F4">
          <w:rPr>
            <w:rFonts w:ascii="Times New Roman" w:hAnsi="Times New Roman" w:cs="Times New Roman"/>
            <w:sz w:val="24"/>
            <w:szCs w:val="24"/>
          </w:rPr>
          <w:t>статьей 19</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 При определении поставщиков (подрядчиков, исполнителей):</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6" w:history="1">
        <w:r w:rsidRPr="00F554F4">
          <w:rPr>
            <w:rFonts w:ascii="Times New Roman" w:hAnsi="Times New Roman" w:cs="Times New Roman"/>
            <w:sz w:val="24"/>
            <w:szCs w:val="24"/>
          </w:rPr>
          <w:t>статьей 84</w:t>
        </w:r>
      </w:hyperlink>
      <w:r w:rsidRPr="00F554F4">
        <w:rPr>
          <w:rFonts w:ascii="Times New Roman" w:hAnsi="Times New Roman"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3.2.2.2. осуществляет описание объекта закупки;</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7" w:history="1">
        <w:r w:rsidRPr="00F554F4">
          <w:rPr>
            <w:rFonts w:ascii="Times New Roman" w:hAnsi="Times New Roman" w:cs="Times New Roman"/>
            <w:sz w:val="24"/>
            <w:szCs w:val="24"/>
          </w:rPr>
          <w:t>статьей 42</w:t>
        </w:r>
      </w:hyperlink>
      <w:r w:rsidRPr="00F554F4">
        <w:rPr>
          <w:rFonts w:ascii="Times New Roman" w:hAnsi="Times New Roman" w:cs="Times New Roman"/>
          <w:sz w:val="24"/>
          <w:szCs w:val="24"/>
        </w:rPr>
        <w:t xml:space="preserve"> Федерального закона, в том числе информацию:</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history="1">
        <w:r w:rsidRPr="00F554F4">
          <w:rPr>
            <w:rFonts w:ascii="Times New Roman" w:hAnsi="Times New Roman" w:cs="Times New Roman"/>
            <w:sz w:val="24"/>
            <w:szCs w:val="24"/>
          </w:rPr>
          <w:t>статьей 14</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lastRenderedPageBreak/>
        <w:t xml:space="preserve">об ограничении участия в определении поставщика (подрядчика, исполнителя), установленном в соответствии со </w:t>
      </w:r>
      <w:hyperlink r:id="rId19" w:history="1">
        <w:r w:rsidRPr="00F554F4">
          <w:rPr>
            <w:rFonts w:ascii="Times New Roman" w:hAnsi="Times New Roman" w:cs="Times New Roman"/>
            <w:sz w:val="24"/>
            <w:szCs w:val="24"/>
          </w:rPr>
          <w:t>статьей 30</w:t>
        </w:r>
      </w:hyperlink>
      <w:r w:rsidRPr="00F554F4">
        <w:rPr>
          <w:rFonts w:ascii="Times New Roman" w:hAnsi="Times New Roman" w:cs="Times New Roman"/>
          <w:sz w:val="24"/>
          <w:szCs w:val="24"/>
        </w:rPr>
        <w:t xml:space="preserve"> Федерального закона (при необходимости);</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о преимуществах, предоставляемых в соответствии со </w:t>
      </w:r>
      <w:hyperlink r:id="rId20" w:history="1">
        <w:r w:rsidRPr="00F554F4">
          <w:rPr>
            <w:rFonts w:ascii="Times New Roman" w:hAnsi="Times New Roman" w:cs="Times New Roman"/>
            <w:sz w:val="24"/>
            <w:szCs w:val="24"/>
          </w:rPr>
          <w:t>статьями 28</w:t>
        </w:r>
      </w:hyperlink>
      <w:r w:rsidRPr="00F554F4">
        <w:rPr>
          <w:rFonts w:ascii="Times New Roman" w:hAnsi="Times New Roman" w:cs="Times New Roman"/>
          <w:sz w:val="24"/>
          <w:szCs w:val="24"/>
        </w:rPr>
        <w:t xml:space="preserve">, </w:t>
      </w:r>
      <w:hyperlink r:id="rId21" w:history="1">
        <w:r w:rsidRPr="00F554F4">
          <w:rPr>
            <w:rFonts w:ascii="Times New Roman" w:hAnsi="Times New Roman" w:cs="Times New Roman"/>
            <w:sz w:val="24"/>
            <w:szCs w:val="24"/>
          </w:rPr>
          <w:t>29</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22" w:history="1">
        <w:r w:rsidRPr="00F554F4">
          <w:rPr>
            <w:rFonts w:ascii="Times New Roman" w:hAnsi="Times New Roman" w:cs="Times New Roman"/>
            <w:sz w:val="24"/>
            <w:szCs w:val="24"/>
          </w:rPr>
          <w:t>статьей 41</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3.3. При заключении контрактов:</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3" w:history="1">
        <w:r w:rsidRPr="00F554F4">
          <w:rPr>
            <w:rFonts w:ascii="Times New Roman" w:hAnsi="Times New Roman" w:cs="Times New Roman"/>
            <w:sz w:val="24"/>
            <w:szCs w:val="24"/>
          </w:rPr>
          <w:t>частью 6 статьи 93</w:t>
        </w:r>
      </w:hyperlink>
      <w:r w:rsidRPr="00F554F4">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history="1">
        <w:r w:rsidRPr="00F554F4">
          <w:rPr>
            <w:rFonts w:ascii="Times New Roman" w:hAnsi="Times New Roman" w:cs="Times New Roman"/>
            <w:sz w:val="24"/>
            <w:szCs w:val="24"/>
          </w:rPr>
          <w:t>частью 2 статьи 93</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5" w:history="1">
        <w:r w:rsidRPr="00F554F4">
          <w:rPr>
            <w:rFonts w:ascii="Times New Roman" w:hAnsi="Times New Roman" w:cs="Times New Roman"/>
            <w:sz w:val="24"/>
            <w:szCs w:val="24"/>
          </w:rPr>
          <w:t>статьей 53</w:t>
        </w:r>
      </w:hyperlink>
      <w:r w:rsidRPr="00F554F4">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6" w:history="1">
        <w:r w:rsidRPr="00F554F4">
          <w:rPr>
            <w:rFonts w:ascii="Times New Roman" w:hAnsi="Times New Roman" w:cs="Times New Roman"/>
            <w:sz w:val="24"/>
            <w:szCs w:val="24"/>
          </w:rPr>
          <w:t>статьей 90</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3.3.8. обеспечивает заключение контракта с участником закупки, в том числе с которым </w:t>
      </w:r>
      <w:r w:rsidRPr="00F554F4">
        <w:rPr>
          <w:rFonts w:ascii="Times New Roman" w:hAnsi="Times New Roman" w:cs="Times New Roman"/>
          <w:sz w:val="24"/>
          <w:szCs w:val="24"/>
        </w:rPr>
        <w:lastRenderedPageBreak/>
        <w:t>заключается контракт в случае уклонения победителя определения (поставщика (подрядчика, исполнителя) от заключения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 При исполнении, изменении, расторжении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7" w:history="1">
        <w:r w:rsidRPr="00F554F4">
          <w:rPr>
            <w:rFonts w:ascii="Times New Roman" w:hAnsi="Times New Roman" w:cs="Times New Roman"/>
            <w:sz w:val="24"/>
            <w:szCs w:val="24"/>
          </w:rPr>
          <w:t>статьей 95</w:t>
        </w:r>
      </w:hyperlink>
      <w:r w:rsidRPr="00F554F4">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3.4.7. направляет в порядке, предусмотренном </w:t>
      </w:r>
      <w:hyperlink r:id="rId28" w:history="1">
        <w:r w:rsidRPr="00F554F4">
          <w:rPr>
            <w:rFonts w:ascii="Times New Roman" w:hAnsi="Times New Roman" w:cs="Times New Roman"/>
            <w:sz w:val="24"/>
            <w:szCs w:val="24"/>
          </w:rPr>
          <w:t>статьей 104</w:t>
        </w:r>
      </w:hyperlink>
      <w:r w:rsidRPr="00F554F4">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w:t>
      </w:r>
      <w:r w:rsidRPr="00F554F4">
        <w:rPr>
          <w:rFonts w:ascii="Times New Roman" w:hAnsi="Times New Roman" w:cs="Times New Roman"/>
          <w:sz w:val="24"/>
          <w:szCs w:val="24"/>
        </w:rPr>
        <w:lastRenderedPageBreak/>
        <w:t>недобросовестных поставщиков (подрядчиков, исполнителей);</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history="1">
        <w:r w:rsidRPr="00F554F4">
          <w:rPr>
            <w:rFonts w:ascii="Times New Roman" w:hAnsi="Times New Roman" w:cs="Times New Roman"/>
            <w:sz w:val="24"/>
            <w:szCs w:val="24"/>
          </w:rPr>
          <w:t>частью 27 статьи 34</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30" w:history="1">
        <w:r w:rsidRPr="00F554F4">
          <w:rPr>
            <w:rFonts w:ascii="Times New Roman" w:hAnsi="Times New Roman" w:cs="Times New Roman"/>
            <w:sz w:val="24"/>
            <w:szCs w:val="24"/>
          </w:rPr>
          <w:t>статьей 95</w:t>
        </w:r>
      </w:hyperlink>
      <w:r w:rsidRPr="00F554F4">
        <w:rPr>
          <w:rFonts w:ascii="Times New Roman" w:hAnsi="Times New Roman" w:cs="Times New Roman"/>
          <w:sz w:val="24"/>
          <w:szCs w:val="24"/>
        </w:rPr>
        <w:t xml:space="preserve"> Федерального закона.</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3.5. осуществляет иные функции и полномочия, предусмотренные Федеральным </w:t>
      </w:r>
      <w:hyperlink r:id="rId31" w:history="1">
        <w:r w:rsidRPr="00F554F4">
          <w:rPr>
            <w:rFonts w:ascii="Times New Roman" w:hAnsi="Times New Roman" w:cs="Times New Roman"/>
            <w:sz w:val="24"/>
            <w:szCs w:val="24"/>
          </w:rPr>
          <w:t>законом</w:t>
        </w:r>
      </w:hyperlink>
      <w:r w:rsidRPr="00F554F4">
        <w:rPr>
          <w:rFonts w:ascii="Times New Roman" w:hAnsi="Times New Roman" w:cs="Times New Roman"/>
          <w:sz w:val="24"/>
          <w:szCs w:val="24"/>
        </w:rPr>
        <w:t>, в том числе:</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BE1E8A" w:rsidRPr="00F554F4" w:rsidRDefault="00BE1E8A" w:rsidP="00711270">
      <w:pPr>
        <w:pStyle w:val="ConsPlusNormal"/>
        <w:spacing w:before="220"/>
        <w:ind w:firstLine="0"/>
        <w:jc w:val="both"/>
        <w:rPr>
          <w:rFonts w:ascii="Times New Roman" w:hAnsi="Times New Roman" w:cs="Times New Roman"/>
          <w:sz w:val="24"/>
          <w:szCs w:val="24"/>
        </w:rPr>
      </w:pPr>
      <w:r w:rsidRPr="00F554F4">
        <w:rPr>
          <w:rFonts w:ascii="Times New Roman" w:hAnsi="Times New Roman" w:cs="Times New Roman"/>
          <w:sz w:val="24"/>
          <w:szCs w:val="24"/>
        </w:rPr>
        <w:t xml:space="preserve">3.5.4. при централизации закупок в соответствии со </w:t>
      </w:r>
      <w:hyperlink r:id="rId32" w:history="1">
        <w:r w:rsidRPr="00F554F4">
          <w:rPr>
            <w:rFonts w:ascii="Times New Roman" w:hAnsi="Times New Roman" w:cs="Times New Roman"/>
            <w:sz w:val="24"/>
            <w:szCs w:val="24"/>
          </w:rPr>
          <w:t>статьей 26</w:t>
        </w:r>
      </w:hyperlink>
      <w:r w:rsidRPr="00F554F4">
        <w:rPr>
          <w:rFonts w:ascii="Times New Roman" w:hAnsi="Times New Roman" w:cs="Times New Roman"/>
          <w:sz w:val="24"/>
          <w:szCs w:val="24"/>
        </w:rPr>
        <w:t xml:space="preserve"> Федерального закона осуществляет предусмотренные Федеральным </w:t>
      </w:r>
      <w:hyperlink r:id="rId33" w:history="1">
        <w:r w:rsidRPr="00F554F4">
          <w:rPr>
            <w:rFonts w:ascii="Times New Roman" w:hAnsi="Times New Roman" w:cs="Times New Roman"/>
            <w:sz w:val="24"/>
            <w:szCs w:val="24"/>
          </w:rPr>
          <w:t>законом</w:t>
        </w:r>
      </w:hyperlink>
      <w:r w:rsidRPr="00F554F4">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E1E8A" w:rsidRPr="00F554F4" w:rsidRDefault="00BE1E8A" w:rsidP="00711270"/>
    <w:p w:rsidR="00BE1E8A" w:rsidRPr="00F554F4" w:rsidRDefault="00BE1E8A" w:rsidP="00711270">
      <w:pPr>
        <w:widowControl w:val="0"/>
        <w:ind w:firstLine="540"/>
        <w:jc w:val="right"/>
      </w:pPr>
    </w:p>
    <w:p w:rsidR="00BE1E8A" w:rsidRPr="00F554F4" w:rsidRDefault="00BE1E8A" w:rsidP="00711270">
      <w:pPr>
        <w:widowControl w:val="0"/>
        <w:ind w:firstLine="540"/>
        <w:jc w:val="right"/>
      </w:pPr>
    </w:p>
    <w:p w:rsidR="00BE1E8A" w:rsidRPr="00F554F4" w:rsidRDefault="00BE1E8A" w:rsidP="00711270">
      <w:pPr>
        <w:widowControl w:val="0"/>
        <w:ind w:firstLine="540"/>
        <w:jc w:val="right"/>
      </w:pPr>
    </w:p>
    <w:p w:rsidR="00BE1E8A" w:rsidRPr="00F554F4" w:rsidRDefault="00BE1E8A" w:rsidP="00711270">
      <w:pPr>
        <w:widowControl w:val="0"/>
        <w:ind w:firstLine="540"/>
        <w:jc w:val="right"/>
      </w:pPr>
    </w:p>
    <w:p w:rsidR="00BE1E8A" w:rsidRPr="008C1A8B" w:rsidRDefault="00BE1E8A" w:rsidP="00711270">
      <w:pPr>
        <w:widowControl w:val="0"/>
        <w:ind w:firstLine="540"/>
        <w:jc w:val="right"/>
        <w:rPr>
          <w:sz w:val="28"/>
          <w:szCs w:val="28"/>
        </w:rPr>
      </w:pPr>
    </w:p>
    <w:p w:rsidR="00BE1E8A" w:rsidRPr="008C1A8B" w:rsidRDefault="00BE1E8A" w:rsidP="00711270">
      <w:pPr>
        <w:widowControl w:val="0"/>
        <w:ind w:firstLine="540"/>
        <w:jc w:val="right"/>
        <w:rPr>
          <w:sz w:val="28"/>
          <w:szCs w:val="28"/>
        </w:rPr>
      </w:pPr>
    </w:p>
    <w:p w:rsidR="00BE1E8A" w:rsidRDefault="00BE1E8A" w:rsidP="00711270">
      <w:pPr>
        <w:widowControl w:val="0"/>
        <w:tabs>
          <w:tab w:val="left" w:pos="735"/>
          <w:tab w:val="left" w:pos="6105"/>
        </w:tabs>
        <w:jc w:val="both"/>
        <w:rPr>
          <w:sz w:val="28"/>
          <w:szCs w:val="28"/>
        </w:rPr>
      </w:pPr>
    </w:p>
    <w:p w:rsidR="00BE1E8A" w:rsidRDefault="00BE1E8A" w:rsidP="00711270">
      <w:pPr>
        <w:widowControl w:val="0"/>
        <w:tabs>
          <w:tab w:val="left" w:pos="735"/>
          <w:tab w:val="left" w:pos="6105"/>
        </w:tabs>
        <w:jc w:val="both"/>
        <w:rPr>
          <w:sz w:val="28"/>
          <w:szCs w:val="28"/>
        </w:rPr>
      </w:pPr>
    </w:p>
    <w:p w:rsidR="00BE1E8A" w:rsidRDefault="00BE1E8A" w:rsidP="00BE1E8A">
      <w:pPr>
        <w:widowControl w:val="0"/>
        <w:tabs>
          <w:tab w:val="left" w:pos="735"/>
          <w:tab w:val="left" w:pos="6105"/>
        </w:tabs>
        <w:jc w:val="both"/>
        <w:rPr>
          <w:sz w:val="28"/>
          <w:szCs w:val="28"/>
        </w:rPr>
      </w:pPr>
    </w:p>
    <w:p w:rsidR="00BE1E8A" w:rsidRDefault="00BE1E8A" w:rsidP="00BE1E8A">
      <w:pPr>
        <w:widowControl w:val="0"/>
        <w:tabs>
          <w:tab w:val="left" w:pos="735"/>
          <w:tab w:val="left" w:pos="6105"/>
        </w:tabs>
        <w:jc w:val="both"/>
        <w:rPr>
          <w:sz w:val="28"/>
          <w:szCs w:val="28"/>
        </w:rPr>
      </w:pPr>
    </w:p>
    <w:p w:rsidR="00BE1E8A" w:rsidRDefault="00BE1E8A" w:rsidP="00BE1E8A">
      <w:pPr>
        <w:widowControl w:val="0"/>
        <w:tabs>
          <w:tab w:val="left" w:pos="735"/>
          <w:tab w:val="left" w:pos="6105"/>
        </w:tabs>
        <w:jc w:val="both"/>
        <w:rPr>
          <w:sz w:val="28"/>
          <w:szCs w:val="28"/>
        </w:rPr>
      </w:pPr>
    </w:p>
    <w:p w:rsidR="00BE1E8A" w:rsidRPr="00012F90" w:rsidRDefault="00BE1E8A" w:rsidP="00BE1E8A">
      <w:pPr>
        <w:widowControl w:val="0"/>
        <w:tabs>
          <w:tab w:val="left" w:pos="735"/>
          <w:tab w:val="left" w:pos="6105"/>
        </w:tabs>
        <w:jc w:val="both"/>
        <w:rPr>
          <w:sz w:val="28"/>
          <w:szCs w:val="28"/>
        </w:rPr>
      </w:pPr>
    </w:p>
    <w:p w:rsidR="00BE1E8A" w:rsidRPr="00012F90" w:rsidRDefault="00BE1E8A" w:rsidP="00BE1E8A">
      <w:pPr>
        <w:widowControl w:val="0"/>
        <w:tabs>
          <w:tab w:val="left" w:pos="735"/>
          <w:tab w:val="left" w:pos="6105"/>
        </w:tabs>
        <w:jc w:val="both"/>
        <w:rPr>
          <w:sz w:val="28"/>
          <w:szCs w:val="28"/>
        </w:rPr>
      </w:pPr>
    </w:p>
    <w:p w:rsidR="00BE1E8A" w:rsidRDefault="00BE1E8A" w:rsidP="00BE1E8A">
      <w:pPr>
        <w:widowControl w:val="0"/>
        <w:ind w:firstLine="540"/>
        <w:jc w:val="right"/>
        <w:rPr>
          <w:sz w:val="28"/>
          <w:szCs w:val="28"/>
        </w:rPr>
      </w:pPr>
    </w:p>
    <w:p w:rsidR="00BE1E8A" w:rsidRDefault="00BE1E8A" w:rsidP="00BE1E8A">
      <w:pPr>
        <w:widowControl w:val="0"/>
        <w:ind w:firstLine="540"/>
        <w:jc w:val="right"/>
        <w:rPr>
          <w:sz w:val="28"/>
          <w:szCs w:val="28"/>
        </w:rPr>
      </w:pPr>
    </w:p>
    <w:p w:rsidR="00BE1E8A" w:rsidRPr="00F554F4" w:rsidRDefault="00BE1E8A" w:rsidP="00F554F4">
      <w:pPr>
        <w:widowControl w:val="0"/>
        <w:jc w:val="right"/>
      </w:pPr>
      <w:r w:rsidRPr="00F554F4">
        <w:lastRenderedPageBreak/>
        <w:t>Приложение № 2</w:t>
      </w:r>
    </w:p>
    <w:p w:rsidR="00BE1E8A" w:rsidRPr="00F554F4" w:rsidRDefault="00BE1E8A" w:rsidP="00BE1E8A">
      <w:pPr>
        <w:widowControl w:val="0"/>
        <w:ind w:firstLine="540"/>
        <w:jc w:val="right"/>
      </w:pPr>
      <w:r w:rsidRPr="00F554F4">
        <w:t xml:space="preserve">к постановлению </w:t>
      </w:r>
    </w:p>
    <w:p w:rsidR="00BE1E8A" w:rsidRPr="00F554F4" w:rsidRDefault="00BE1E8A" w:rsidP="00BE1E8A">
      <w:pPr>
        <w:widowControl w:val="0"/>
        <w:ind w:firstLine="540"/>
        <w:jc w:val="right"/>
      </w:pPr>
      <w:r w:rsidRPr="00F554F4">
        <w:t xml:space="preserve">Администрации </w:t>
      </w:r>
      <w:r w:rsidR="00F554F4" w:rsidRPr="00F554F4">
        <w:t>Сандат</w:t>
      </w:r>
      <w:r w:rsidRPr="00F554F4">
        <w:t>овского</w:t>
      </w:r>
    </w:p>
    <w:p w:rsidR="00BE1E8A" w:rsidRPr="00F554F4" w:rsidRDefault="00BE1E8A" w:rsidP="00BE1E8A">
      <w:pPr>
        <w:widowControl w:val="0"/>
        <w:ind w:firstLine="540"/>
        <w:jc w:val="right"/>
      </w:pPr>
      <w:r w:rsidRPr="00F554F4">
        <w:t xml:space="preserve"> сельского поселения Сальского района</w:t>
      </w:r>
    </w:p>
    <w:p w:rsidR="00BE1E8A" w:rsidRPr="00F554F4" w:rsidRDefault="00BE1E8A" w:rsidP="00BE1E8A">
      <w:pPr>
        <w:widowControl w:val="0"/>
        <w:ind w:firstLine="540"/>
        <w:jc w:val="right"/>
      </w:pPr>
      <w:r w:rsidRPr="00F554F4">
        <w:t xml:space="preserve">от </w:t>
      </w:r>
      <w:r w:rsidR="00F554F4" w:rsidRPr="00F554F4">
        <w:t>30</w:t>
      </w:r>
      <w:r w:rsidRPr="00F554F4">
        <w:t>.</w:t>
      </w:r>
      <w:r w:rsidR="00F554F4" w:rsidRPr="00F554F4">
        <w:t>03</w:t>
      </w:r>
      <w:r w:rsidRPr="00F554F4">
        <w:t>. 202</w:t>
      </w:r>
      <w:r w:rsidR="00F554F4" w:rsidRPr="00F554F4">
        <w:t>1</w:t>
      </w:r>
      <w:r w:rsidRPr="00F554F4">
        <w:t xml:space="preserve">  № </w:t>
      </w:r>
      <w:r w:rsidR="00F554F4" w:rsidRPr="00F554F4">
        <w:t>28</w:t>
      </w:r>
    </w:p>
    <w:p w:rsidR="00BE1E8A" w:rsidRPr="00F554F4" w:rsidRDefault="00BE1E8A" w:rsidP="00BE1E8A">
      <w:pPr>
        <w:widowControl w:val="0"/>
        <w:ind w:firstLine="540"/>
        <w:jc w:val="right"/>
      </w:pPr>
    </w:p>
    <w:p w:rsidR="00BE1E8A" w:rsidRPr="00F554F4" w:rsidRDefault="00BE1E8A" w:rsidP="00BE1E8A">
      <w:pPr>
        <w:widowControl w:val="0"/>
        <w:ind w:firstLine="540"/>
        <w:jc w:val="center"/>
      </w:pPr>
      <w:r w:rsidRPr="00F554F4">
        <w:t xml:space="preserve">Состав контрактной службы </w:t>
      </w:r>
    </w:p>
    <w:p w:rsidR="00BE1E8A" w:rsidRPr="00F554F4" w:rsidRDefault="00BE1E8A" w:rsidP="00BE1E8A">
      <w:pPr>
        <w:widowControl w:val="0"/>
        <w:ind w:firstLine="540"/>
        <w:jc w:val="center"/>
      </w:pPr>
      <w:r w:rsidRPr="00F554F4">
        <w:t xml:space="preserve">Администрации </w:t>
      </w:r>
      <w:r w:rsidR="00F554F4" w:rsidRPr="00F554F4">
        <w:t>Сандат</w:t>
      </w:r>
      <w:r w:rsidRPr="00F554F4">
        <w:t>овского сельского поселения Сальского района</w:t>
      </w:r>
    </w:p>
    <w:p w:rsidR="00BE1E8A" w:rsidRPr="00F554F4" w:rsidRDefault="00BE1E8A" w:rsidP="00BE1E8A">
      <w:pPr>
        <w:widowControl w:val="0"/>
        <w:ind w:firstLine="540"/>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2515"/>
        <w:gridCol w:w="4185"/>
      </w:tblGrid>
      <w:tr w:rsidR="00BE1E8A" w:rsidRPr="00F554F4" w:rsidTr="00F554F4">
        <w:tc>
          <w:tcPr>
            <w:tcW w:w="3472" w:type="dxa"/>
          </w:tcPr>
          <w:p w:rsidR="00BE1E8A" w:rsidRPr="00F554F4" w:rsidRDefault="00BE1E8A" w:rsidP="005501D9">
            <w:pPr>
              <w:widowControl w:val="0"/>
              <w:jc w:val="center"/>
            </w:pPr>
          </w:p>
        </w:tc>
        <w:tc>
          <w:tcPr>
            <w:tcW w:w="2515" w:type="dxa"/>
          </w:tcPr>
          <w:p w:rsidR="00BE1E8A" w:rsidRPr="00F554F4" w:rsidRDefault="00BE1E8A" w:rsidP="005501D9">
            <w:pPr>
              <w:widowControl w:val="0"/>
              <w:jc w:val="center"/>
            </w:pPr>
            <w:r w:rsidRPr="00F554F4">
              <w:t>ФИО</w:t>
            </w:r>
          </w:p>
        </w:tc>
        <w:tc>
          <w:tcPr>
            <w:tcW w:w="4185" w:type="dxa"/>
          </w:tcPr>
          <w:p w:rsidR="00BE1E8A" w:rsidRPr="00F554F4" w:rsidRDefault="00BE1E8A" w:rsidP="005501D9">
            <w:pPr>
              <w:widowControl w:val="0"/>
              <w:jc w:val="center"/>
            </w:pPr>
            <w:r w:rsidRPr="00F554F4">
              <w:t>ДОЛЖНОСТЬ</w:t>
            </w:r>
          </w:p>
        </w:tc>
      </w:tr>
      <w:tr w:rsidR="00F554F4" w:rsidRPr="00012F90" w:rsidTr="00F554F4">
        <w:tc>
          <w:tcPr>
            <w:tcW w:w="3472" w:type="dxa"/>
          </w:tcPr>
          <w:p w:rsidR="00F554F4" w:rsidRPr="001F10D2" w:rsidRDefault="00F554F4" w:rsidP="005501D9">
            <w:pPr>
              <w:widowControl w:val="0"/>
              <w:jc w:val="both"/>
            </w:pPr>
            <w:r w:rsidRPr="001F10D2">
              <w:t>Руководитель</w:t>
            </w:r>
          </w:p>
          <w:p w:rsidR="00F554F4" w:rsidRPr="001F10D2" w:rsidRDefault="00F554F4" w:rsidP="005501D9">
            <w:pPr>
              <w:widowControl w:val="0"/>
              <w:jc w:val="both"/>
            </w:pPr>
            <w:r w:rsidRPr="001F10D2">
              <w:t>контрактной</w:t>
            </w:r>
          </w:p>
          <w:p w:rsidR="00F554F4" w:rsidRPr="001F10D2" w:rsidRDefault="00F554F4" w:rsidP="005501D9">
            <w:pPr>
              <w:widowControl w:val="0"/>
              <w:jc w:val="both"/>
            </w:pPr>
            <w:r w:rsidRPr="001F10D2">
              <w:t>службы</w:t>
            </w:r>
          </w:p>
        </w:tc>
        <w:tc>
          <w:tcPr>
            <w:tcW w:w="2515" w:type="dxa"/>
          </w:tcPr>
          <w:p w:rsidR="00F554F4" w:rsidRPr="001F10D2" w:rsidRDefault="00F554F4" w:rsidP="005501D9">
            <w:pPr>
              <w:widowControl w:val="0"/>
              <w:jc w:val="center"/>
            </w:pPr>
            <w:r w:rsidRPr="001F10D2">
              <w:t>Сероштан Николай Иванович</w:t>
            </w:r>
          </w:p>
        </w:tc>
        <w:tc>
          <w:tcPr>
            <w:tcW w:w="4185" w:type="dxa"/>
          </w:tcPr>
          <w:p w:rsidR="00F554F4" w:rsidRPr="001F10D2" w:rsidRDefault="00F554F4" w:rsidP="005501D9">
            <w:pPr>
              <w:widowControl w:val="0"/>
              <w:jc w:val="center"/>
            </w:pPr>
            <w:r w:rsidRPr="001F10D2">
              <w:t xml:space="preserve">Глава Администрации Сандатовского сельского поселения </w:t>
            </w:r>
          </w:p>
        </w:tc>
      </w:tr>
      <w:tr w:rsidR="00F554F4" w:rsidRPr="00012F90" w:rsidTr="00F554F4">
        <w:tc>
          <w:tcPr>
            <w:tcW w:w="3472" w:type="dxa"/>
          </w:tcPr>
          <w:p w:rsidR="00F554F4" w:rsidRPr="001F10D2" w:rsidRDefault="00F554F4" w:rsidP="005501D9">
            <w:pPr>
              <w:widowControl w:val="0"/>
              <w:jc w:val="both"/>
            </w:pPr>
            <w:r w:rsidRPr="001F10D2">
              <w:t>работник контрактной службы</w:t>
            </w:r>
          </w:p>
        </w:tc>
        <w:tc>
          <w:tcPr>
            <w:tcW w:w="2515" w:type="dxa"/>
          </w:tcPr>
          <w:p w:rsidR="00F554F4" w:rsidRPr="001F10D2" w:rsidRDefault="00F554F4" w:rsidP="005501D9">
            <w:pPr>
              <w:widowControl w:val="0"/>
              <w:jc w:val="center"/>
            </w:pPr>
            <w:r w:rsidRPr="001F10D2">
              <w:t>Харченко Юлия Юрьевна</w:t>
            </w:r>
          </w:p>
        </w:tc>
        <w:tc>
          <w:tcPr>
            <w:tcW w:w="4185" w:type="dxa"/>
          </w:tcPr>
          <w:p w:rsidR="00F554F4" w:rsidRPr="001F10D2" w:rsidRDefault="00F554F4" w:rsidP="005501D9">
            <w:pPr>
              <w:widowControl w:val="0"/>
              <w:jc w:val="center"/>
            </w:pPr>
            <w:r w:rsidRPr="001F10D2">
              <w:t xml:space="preserve">Ведущий специалист-экономист Администрации Сандатовского сельского поселения </w:t>
            </w:r>
          </w:p>
        </w:tc>
      </w:tr>
      <w:tr w:rsidR="00F554F4" w:rsidRPr="00012F90" w:rsidTr="00F554F4">
        <w:tc>
          <w:tcPr>
            <w:tcW w:w="3472" w:type="dxa"/>
          </w:tcPr>
          <w:p w:rsidR="00F554F4" w:rsidRPr="001F10D2" w:rsidRDefault="00F554F4" w:rsidP="005501D9">
            <w:pPr>
              <w:widowControl w:val="0"/>
              <w:jc w:val="both"/>
            </w:pPr>
            <w:r w:rsidRPr="001F10D2">
              <w:t>работник контрактной службы</w:t>
            </w:r>
          </w:p>
        </w:tc>
        <w:tc>
          <w:tcPr>
            <w:tcW w:w="2515" w:type="dxa"/>
          </w:tcPr>
          <w:p w:rsidR="00F554F4" w:rsidRPr="001F10D2" w:rsidRDefault="00F554F4" w:rsidP="005501D9">
            <w:pPr>
              <w:widowControl w:val="0"/>
              <w:jc w:val="center"/>
            </w:pPr>
            <w:r w:rsidRPr="001F10D2">
              <w:t>Колиева Лилия Дмитриевна</w:t>
            </w:r>
          </w:p>
        </w:tc>
        <w:tc>
          <w:tcPr>
            <w:tcW w:w="4185" w:type="dxa"/>
          </w:tcPr>
          <w:p w:rsidR="00F554F4" w:rsidRPr="001F10D2" w:rsidRDefault="00F554F4" w:rsidP="005501D9">
            <w:pPr>
              <w:widowControl w:val="0"/>
              <w:jc w:val="center"/>
            </w:pPr>
            <w:r w:rsidRPr="001F10D2">
              <w:t>Начальник сектора экономики и финансов</w:t>
            </w:r>
          </w:p>
        </w:tc>
      </w:tr>
      <w:tr w:rsidR="00F554F4" w:rsidRPr="00012F90" w:rsidTr="00F554F4">
        <w:tc>
          <w:tcPr>
            <w:tcW w:w="3472" w:type="dxa"/>
          </w:tcPr>
          <w:p w:rsidR="00F554F4" w:rsidRPr="001F10D2" w:rsidRDefault="00F554F4" w:rsidP="005501D9">
            <w:pPr>
              <w:widowControl w:val="0"/>
              <w:jc w:val="both"/>
            </w:pPr>
            <w:r w:rsidRPr="001F10D2">
              <w:t>работник контрактной службы</w:t>
            </w:r>
          </w:p>
        </w:tc>
        <w:tc>
          <w:tcPr>
            <w:tcW w:w="2515" w:type="dxa"/>
          </w:tcPr>
          <w:p w:rsidR="00F554F4" w:rsidRPr="001F10D2" w:rsidRDefault="00F554F4" w:rsidP="005501D9">
            <w:pPr>
              <w:widowControl w:val="0"/>
              <w:jc w:val="center"/>
            </w:pPr>
            <w:r w:rsidRPr="001F10D2">
              <w:t>Лактионова Марина Николаевна</w:t>
            </w:r>
          </w:p>
        </w:tc>
        <w:tc>
          <w:tcPr>
            <w:tcW w:w="4185" w:type="dxa"/>
          </w:tcPr>
          <w:p w:rsidR="00F554F4" w:rsidRPr="001F10D2" w:rsidRDefault="00711270" w:rsidP="005501D9">
            <w:pPr>
              <w:widowControl w:val="0"/>
              <w:jc w:val="center"/>
            </w:pPr>
            <w:r>
              <w:t>В</w:t>
            </w:r>
            <w:r w:rsidR="00F554F4" w:rsidRPr="001F10D2">
              <w:t xml:space="preserve">едущий специалист - </w:t>
            </w:r>
          </w:p>
          <w:p w:rsidR="00F554F4" w:rsidRPr="001F10D2" w:rsidRDefault="00F554F4" w:rsidP="005501D9">
            <w:pPr>
              <w:widowControl w:val="0"/>
              <w:jc w:val="center"/>
            </w:pPr>
            <w:r w:rsidRPr="001F10D2">
              <w:t>главный бухгалтер</w:t>
            </w:r>
          </w:p>
        </w:tc>
      </w:tr>
      <w:tr w:rsidR="00F554F4" w:rsidRPr="00012F90" w:rsidTr="00F554F4">
        <w:tc>
          <w:tcPr>
            <w:tcW w:w="3472" w:type="dxa"/>
          </w:tcPr>
          <w:p w:rsidR="00F554F4" w:rsidRPr="001F10D2" w:rsidRDefault="00F554F4" w:rsidP="005501D9">
            <w:pPr>
              <w:widowControl w:val="0"/>
              <w:jc w:val="both"/>
            </w:pPr>
            <w:r w:rsidRPr="001F10D2">
              <w:t>работник контрактной службы</w:t>
            </w:r>
          </w:p>
        </w:tc>
        <w:tc>
          <w:tcPr>
            <w:tcW w:w="2515" w:type="dxa"/>
          </w:tcPr>
          <w:p w:rsidR="00F554F4" w:rsidRPr="001F10D2" w:rsidRDefault="00F554F4" w:rsidP="005501D9">
            <w:pPr>
              <w:widowControl w:val="0"/>
              <w:jc w:val="center"/>
            </w:pPr>
            <w:r w:rsidRPr="001F10D2">
              <w:t>Сузая Наталья Ивановна</w:t>
            </w:r>
          </w:p>
        </w:tc>
        <w:tc>
          <w:tcPr>
            <w:tcW w:w="4185" w:type="dxa"/>
          </w:tcPr>
          <w:p w:rsidR="00F554F4" w:rsidRPr="001F10D2" w:rsidRDefault="00711270" w:rsidP="005501D9">
            <w:pPr>
              <w:widowControl w:val="0"/>
              <w:jc w:val="center"/>
            </w:pPr>
            <w:r>
              <w:t>В</w:t>
            </w:r>
            <w:r w:rsidR="00F554F4" w:rsidRPr="001F10D2">
              <w:t xml:space="preserve">едущий специалист </w:t>
            </w:r>
          </w:p>
          <w:p w:rsidR="00F554F4" w:rsidRPr="001F10D2" w:rsidRDefault="00F554F4" w:rsidP="005501D9">
            <w:pPr>
              <w:widowControl w:val="0"/>
              <w:jc w:val="center"/>
            </w:pPr>
            <w:r w:rsidRPr="001F10D2">
              <w:t>ЧС и ПБ.</w:t>
            </w:r>
          </w:p>
          <w:p w:rsidR="00F554F4" w:rsidRPr="001F10D2" w:rsidRDefault="00F554F4" w:rsidP="005501D9">
            <w:pPr>
              <w:widowControl w:val="0"/>
              <w:jc w:val="center"/>
            </w:pPr>
          </w:p>
        </w:tc>
      </w:tr>
    </w:tbl>
    <w:p w:rsidR="00BE1E8A" w:rsidRPr="00012F90" w:rsidRDefault="00BE1E8A" w:rsidP="00BE1E8A">
      <w:pPr>
        <w:widowControl w:val="0"/>
        <w:ind w:firstLine="540"/>
        <w:jc w:val="center"/>
        <w:rPr>
          <w:sz w:val="28"/>
          <w:szCs w:val="28"/>
        </w:rPr>
      </w:pPr>
    </w:p>
    <w:p w:rsidR="00BE1E8A" w:rsidRPr="00012F90" w:rsidRDefault="00BE1E8A" w:rsidP="00BE1E8A">
      <w:pPr>
        <w:widowControl w:val="0"/>
        <w:ind w:firstLine="540"/>
        <w:jc w:val="center"/>
        <w:rPr>
          <w:sz w:val="28"/>
          <w:szCs w:val="28"/>
        </w:rPr>
      </w:pPr>
    </w:p>
    <w:p w:rsidR="00FF34C9" w:rsidRPr="005B3908" w:rsidRDefault="00FF34C9" w:rsidP="00FF34C9">
      <w:pPr>
        <w:widowControl w:val="0"/>
        <w:jc w:val="right"/>
      </w:pPr>
    </w:p>
    <w:p w:rsidR="00FF34C9" w:rsidRPr="005B3908" w:rsidRDefault="00FF34C9" w:rsidP="00FF34C9">
      <w:pPr>
        <w:widowControl w:val="0"/>
        <w:jc w:val="right"/>
      </w:pPr>
    </w:p>
    <w:p w:rsidR="00FF34C9" w:rsidRPr="005B3908" w:rsidRDefault="00FF34C9" w:rsidP="00FF34C9">
      <w:pPr>
        <w:widowControl w:val="0"/>
        <w:jc w:val="right"/>
      </w:pPr>
    </w:p>
    <w:p w:rsidR="00FF34C9" w:rsidRPr="005B3908" w:rsidRDefault="00FF34C9" w:rsidP="00FF34C9">
      <w:pPr>
        <w:widowControl w:val="0"/>
        <w:jc w:val="right"/>
      </w:pPr>
    </w:p>
    <w:sectPr w:rsidR="00FF34C9" w:rsidRPr="005B3908" w:rsidSect="00F554F4">
      <w:footerReference w:type="default" r:id="rId34"/>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369" w:rsidRDefault="00BF4369" w:rsidP="00D30892">
      <w:r>
        <w:separator/>
      </w:r>
    </w:p>
  </w:endnote>
  <w:endnote w:type="continuationSeparator" w:id="1">
    <w:p w:rsidR="00BF4369" w:rsidRDefault="00BF4369"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9A" w:rsidRDefault="008234AC">
    <w:pPr>
      <w:pStyle w:val="ab"/>
      <w:jc w:val="right"/>
    </w:pPr>
    <w:fldSimple w:instr=" PAGE   \* MERGEFORMAT ">
      <w:r w:rsidR="00A8580E">
        <w:rPr>
          <w:noProof/>
        </w:rPr>
        <w:t>7</w:t>
      </w:r>
    </w:fldSimple>
  </w:p>
  <w:p w:rsidR="00DC149A" w:rsidRDefault="00DC14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369" w:rsidRDefault="00BF4369" w:rsidP="00D30892">
      <w:r>
        <w:separator/>
      </w:r>
    </w:p>
  </w:footnote>
  <w:footnote w:type="continuationSeparator" w:id="1">
    <w:p w:rsidR="00BF4369" w:rsidRDefault="00BF4369"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742A"/>
    <w:rsid w:val="00006439"/>
    <w:rsid w:val="00022893"/>
    <w:rsid w:val="00027320"/>
    <w:rsid w:val="0005054D"/>
    <w:rsid w:val="000528C5"/>
    <w:rsid w:val="00053BB0"/>
    <w:rsid w:val="0007029C"/>
    <w:rsid w:val="000716AE"/>
    <w:rsid w:val="00084BC0"/>
    <w:rsid w:val="00090A58"/>
    <w:rsid w:val="000C2857"/>
    <w:rsid w:val="000D0A93"/>
    <w:rsid w:val="000D1CB9"/>
    <w:rsid w:val="000D6EA4"/>
    <w:rsid w:val="000F651E"/>
    <w:rsid w:val="00125AC9"/>
    <w:rsid w:val="00125AE3"/>
    <w:rsid w:val="00136E0D"/>
    <w:rsid w:val="0014576A"/>
    <w:rsid w:val="001535EC"/>
    <w:rsid w:val="001540D9"/>
    <w:rsid w:val="00154B49"/>
    <w:rsid w:val="00185D3B"/>
    <w:rsid w:val="001B261B"/>
    <w:rsid w:val="001B6B7B"/>
    <w:rsid w:val="001D7DED"/>
    <w:rsid w:val="001F10D2"/>
    <w:rsid w:val="001F3200"/>
    <w:rsid w:val="001F3281"/>
    <w:rsid w:val="0023462B"/>
    <w:rsid w:val="00241854"/>
    <w:rsid w:val="0027169D"/>
    <w:rsid w:val="002839C2"/>
    <w:rsid w:val="002A3DF9"/>
    <w:rsid w:val="002A675C"/>
    <w:rsid w:val="002D05EC"/>
    <w:rsid w:val="002E0D06"/>
    <w:rsid w:val="002E28F5"/>
    <w:rsid w:val="003105D5"/>
    <w:rsid w:val="003360B7"/>
    <w:rsid w:val="00393A00"/>
    <w:rsid w:val="003C14B2"/>
    <w:rsid w:val="003D574B"/>
    <w:rsid w:val="003D7D30"/>
    <w:rsid w:val="003F619A"/>
    <w:rsid w:val="00405919"/>
    <w:rsid w:val="0040756A"/>
    <w:rsid w:val="00452F35"/>
    <w:rsid w:val="004654D9"/>
    <w:rsid w:val="00472561"/>
    <w:rsid w:val="00476FBB"/>
    <w:rsid w:val="00490233"/>
    <w:rsid w:val="004A36F6"/>
    <w:rsid w:val="004A5BB1"/>
    <w:rsid w:val="004B3AEE"/>
    <w:rsid w:val="004C16B5"/>
    <w:rsid w:val="004C4E8E"/>
    <w:rsid w:val="004D345A"/>
    <w:rsid w:val="004E7FB7"/>
    <w:rsid w:val="004F3B0D"/>
    <w:rsid w:val="005160B4"/>
    <w:rsid w:val="0052150A"/>
    <w:rsid w:val="0054223D"/>
    <w:rsid w:val="00544742"/>
    <w:rsid w:val="00581BAD"/>
    <w:rsid w:val="005A1E9F"/>
    <w:rsid w:val="005A2115"/>
    <w:rsid w:val="005A2198"/>
    <w:rsid w:val="005A4706"/>
    <w:rsid w:val="005B3908"/>
    <w:rsid w:val="005C300A"/>
    <w:rsid w:val="005D75C8"/>
    <w:rsid w:val="005E3065"/>
    <w:rsid w:val="005E704E"/>
    <w:rsid w:val="005F5A4B"/>
    <w:rsid w:val="006004CD"/>
    <w:rsid w:val="006077BA"/>
    <w:rsid w:val="00614263"/>
    <w:rsid w:val="00630EA0"/>
    <w:rsid w:val="00647D1A"/>
    <w:rsid w:val="00650469"/>
    <w:rsid w:val="00661811"/>
    <w:rsid w:val="00664B7A"/>
    <w:rsid w:val="00674185"/>
    <w:rsid w:val="006B6D47"/>
    <w:rsid w:val="006C57C2"/>
    <w:rsid w:val="006D2F91"/>
    <w:rsid w:val="00711270"/>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234AC"/>
    <w:rsid w:val="00832FE8"/>
    <w:rsid w:val="00836D54"/>
    <w:rsid w:val="008441D9"/>
    <w:rsid w:val="00854D4A"/>
    <w:rsid w:val="00875E60"/>
    <w:rsid w:val="00883782"/>
    <w:rsid w:val="00886E7E"/>
    <w:rsid w:val="00892C4A"/>
    <w:rsid w:val="0089366D"/>
    <w:rsid w:val="008C5ACD"/>
    <w:rsid w:val="008E7C4E"/>
    <w:rsid w:val="009120DD"/>
    <w:rsid w:val="009232A8"/>
    <w:rsid w:val="009246F0"/>
    <w:rsid w:val="00945CC6"/>
    <w:rsid w:val="00950F7F"/>
    <w:rsid w:val="00950FD4"/>
    <w:rsid w:val="009637A8"/>
    <w:rsid w:val="009669FC"/>
    <w:rsid w:val="0096732E"/>
    <w:rsid w:val="00972D8C"/>
    <w:rsid w:val="009859CC"/>
    <w:rsid w:val="009A06A6"/>
    <w:rsid w:val="009B622D"/>
    <w:rsid w:val="009E3742"/>
    <w:rsid w:val="009E3F74"/>
    <w:rsid w:val="009F5E9B"/>
    <w:rsid w:val="00A63654"/>
    <w:rsid w:val="00A67BF8"/>
    <w:rsid w:val="00A72267"/>
    <w:rsid w:val="00A739F0"/>
    <w:rsid w:val="00A8580E"/>
    <w:rsid w:val="00A96FA9"/>
    <w:rsid w:val="00AC354A"/>
    <w:rsid w:val="00AD4176"/>
    <w:rsid w:val="00B05700"/>
    <w:rsid w:val="00B074B1"/>
    <w:rsid w:val="00B20BBF"/>
    <w:rsid w:val="00B2651F"/>
    <w:rsid w:val="00B50400"/>
    <w:rsid w:val="00B504F5"/>
    <w:rsid w:val="00B531C9"/>
    <w:rsid w:val="00B65660"/>
    <w:rsid w:val="00B8742A"/>
    <w:rsid w:val="00B9029B"/>
    <w:rsid w:val="00BB610B"/>
    <w:rsid w:val="00BC7A31"/>
    <w:rsid w:val="00BD6DC6"/>
    <w:rsid w:val="00BE1358"/>
    <w:rsid w:val="00BE1E8A"/>
    <w:rsid w:val="00BE6BC6"/>
    <w:rsid w:val="00BF4369"/>
    <w:rsid w:val="00BF6D83"/>
    <w:rsid w:val="00C21FB2"/>
    <w:rsid w:val="00C33385"/>
    <w:rsid w:val="00C33709"/>
    <w:rsid w:val="00C3681E"/>
    <w:rsid w:val="00C62135"/>
    <w:rsid w:val="00C939C4"/>
    <w:rsid w:val="00CA6C29"/>
    <w:rsid w:val="00CF19C8"/>
    <w:rsid w:val="00D21EBB"/>
    <w:rsid w:val="00D30892"/>
    <w:rsid w:val="00D76B67"/>
    <w:rsid w:val="00D76FF0"/>
    <w:rsid w:val="00DA3696"/>
    <w:rsid w:val="00DC149A"/>
    <w:rsid w:val="00DF68FF"/>
    <w:rsid w:val="00E22A9A"/>
    <w:rsid w:val="00E24685"/>
    <w:rsid w:val="00E2770E"/>
    <w:rsid w:val="00E31A3F"/>
    <w:rsid w:val="00E40516"/>
    <w:rsid w:val="00E46096"/>
    <w:rsid w:val="00E670DF"/>
    <w:rsid w:val="00E737B7"/>
    <w:rsid w:val="00E834C5"/>
    <w:rsid w:val="00EC7C6A"/>
    <w:rsid w:val="00EF753F"/>
    <w:rsid w:val="00F02BA8"/>
    <w:rsid w:val="00F104E9"/>
    <w:rsid w:val="00F16F9E"/>
    <w:rsid w:val="00F253F5"/>
    <w:rsid w:val="00F25C8E"/>
    <w:rsid w:val="00F554F4"/>
    <w:rsid w:val="00F56908"/>
    <w:rsid w:val="00F614A3"/>
    <w:rsid w:val="00F641C4"/>
    <w:rsid w:val="00F64C16"/>
    <w:rsid w:val="00F96859"/>
    <w:rsid w:val="00FA4A50"/>
    <w:rsid w:val="00FB66AC"/>
    <w:rsid w:val="00FC3C3C"/>
    <w:rsid w:val="00FF1E8F"/>
    <w:rsid w:val="00FF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paragraph" w:customStyle="1" w:styleId="ConsPlusTitle">
    <w:name w:val="ConsPlusTitle"/>
    <w:rsid w:val="00BE1E8A"/>
    <w:pPr>
      <w:suppressAutoHyphens/>
      <w:spacing w:after="0" w:line="100" w:lineRule="atLeast"/>
    </w:pPr>
    <w:rPr>
      <w:rFonts w:ascii="Arial" w:hAnsi="Arial" w:cs="Arial"/>
      <w:b/>
      <w:bCs/>
      <w:kern w:val="1"/>
      <w:sz w:val="20"/>
      <w:szCs w:val="20"/>
      <w:lang w:eastAsia="ar-SA"/>
    </w:rPr>
  </w:style>
  <w:style w:type="paragraph" w:customStyle="1" w:styleId="s1">
    <w:name w:val="s_1"/>
    <w:basedOn w:val="a"/>
    <w:rsid w:val="00BE1E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A9293F692B236EB7E5E7DFB3DFE6F674486582064868B9842C799C6BC51F11E62673888BFA0BF421A95B6B62894434487ACA15E244350DE0BN" TargetMode="External"/><Relationship Id="rId13" Type="http://schemas.openxmlformats.org/officeDocument/2006/relationships/hyperlink" Target="consultantplus://offline/ref=F43A9293F692B236EB7E5E7DFB3DFE6F674486582064868B9842C799C6BC51F11E62673888BDA6B1104085B2FF7F9C5F4098B3A24024D403N" TargetMode="External"/><Relationship Id="rId18" Type="http://schemas.openxmlformats.org/officeDocument/2006/relationships/hyperlink" Target="consultantplus://offline/ref=F43A9293F692B236EB7E5E7DFB3DFE6F674486582064868B9842C799C6BC51F11E62673888BFA5BB421A95B6B62894434487ACA15E244350DE0BN" TargetMode="External"/><Relationship Id="rId26" Type="http://schemas.openxmlformats.org/officeDocument/2006/relationships/hyperlink" Target="consultantplus://offline/ref=F43A9293F692B236EB7E5E7DFB3DFE6F674486582064868B9842C799C6BC51F11E62673888BEA6B8431A95B6B62894434487ACA15E244350DE0BN" TargetMode="External"/><Relationship Id="rId3" Type="http://schemas.openxmlformats.org/officeDocument/2006/relationships/styles" Target="styles.xml"/><Relationship Id="rId21" Type="http://schemas.openxmlformats.org/officeDocument/2006/relationships/hyperlink" Target="consultantplus://offline/ref=F43A9293F692B236EB7E5E7DFB3DFE6F674486582064868B9842C799C6BC51F11E62673888BFA7B8461A95B6B62894434487ACA15E244350DE0B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43A9293F692B236EB7E5E7DFB3DFE6F674486582064868B9842C799C6BC51F10C623F348ABABABB450FC3E7F0D70DN" TargetMode="External"/><Relationship Id="rId17" Type="http://schemas.openxmlformats.org/officeDocument/2006/relationships/hyperlink" Target="consultantplus://offline/ref=F43A9293F692B236EB7E5E7DFB3DFE6F674486582064868B9842C799C6BC51F11E62673888BFA0B34C1A95B6B62894434487ACA15E244350DE0BN" TargetMode="External"/><Relationship Id="rId25" Type="http://schemas.openxmlformats.org/officeDocument/2006/relationships/hyperlink" Target="consultantplus://offline/ref=F43A9293F692B236EB7E5E7DFB3DFE6F674486582064868B9842C799C6BC51F11E62673888BFA2BC451A95B6B62894434487ACA15E244350DE0BN" TargetMode="External"/><Relationship Id="rId33" Type="http://schemas.openxmlformats.org/officeDocument/2006/relationships/hyperlink" Target="consultantplus://offline/ref=F43A9293F692B236EB7E5E7DFB3DFE6F674486582064868B9842C799C6BC51F10C623F348ABABABB450FC3E7F0D70DN" TargetMode="External"/><Relationship Id="rId2" Type="http://schemas.openxmlformats.org/officeDocument/2006/relationships/numbering" Target="numbering.xml"/><Relationship Id="rId16" Type="http://schemas.openxmlformats.org/officeDocument/2006/relationships/hyperlink" Target="consultantplus://offline/ref=F43A9293F692B236EB7E5E7DFB3DFE6F674486582064868B9842C799C6BC51F11E62673888BEA5B9431A95B6B62894434487ACA15E244350DE0BN" TargetMode="External"/><Relationship Id="rId20" Type="http://schemas.openxmlformats.org/officeDocument/2006/relationships/hyperlink" Target="consultantplus://offline/ref=F43A9293F692B236EB7E5E7DFB3DFE6F674486582064868B9842C799C6BC51F11E62673888BFA7BB4D1A95B6B62894434487ACA15E244350DE0BN" TargetMode="External"/><Relationship Id="rId29" Type="http://schemas.openxmlformats.org/officeDocument/2006/relationships/hyperlink" Target="consultantplus://offline/ref=F43A9293F692B236EB7E5E7DFB3DFE6F674486582064868B9842C799C6BC51F11E6267388ABEA4B1104085B2FF7F9C5F4098B3A24024D40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3A9293F692B236EB7E5E7DFB3DFE6F664980592232D189C917C99CCEEC0BE1082B683C96BEA5A44611C3DE07N" TargetMode="External"/><Relationship Id="rId24" Type="http://schemas.openxmlformats.org/officeDocument/2006/relationships/hyperlink" Target="consultantplus://offline/ref=F43A9293F692B236EB7E5E7DFB3DFE6F674486582064868B9842C799C6BC51F11E6267388BBBACB1104085B2FF7F9C5F4098B3A24024D403N" TargetMode="External"/><Relationship Id="rId32" Type="http://schemas.openxmlformats.org/officeDocument/2006/relationships/hyperlink" Target="consultantplus://offline/ref=F43A9293F692B236EB7E5E7DFB3DFE6F674486582064868B9842C799C6BC51F11E62673888BFA6B3441A95B6B62894434487ACA15E244350DE0BN" TargetMode="External"/><Relationship Id="rId5" Type="http://schemas.openxmlformats.org/officeDocument/2006/relationships/webSettings" Target="webSettings.xml"/><Relationship Id="rId15" Type="http://schemas.openxmlformats.org/officeDocument/2006/relationships/hyperlink" Target="consultantplus://offline/ref=F43A9293F692B236EB7E5E7DFB3DFE6F674486582064868B9842C799C6BC51F11E62673888BFA5BD471A95B6B62894434487ACA15E244350DE0BN" TargetMode="External"/><Relationship Id="rId23" Type="http://schemas.openxmlformats.org/officeDocument/2006/relationships/hyperlink" Target="consultantplus://offline/ref=F43A9293F692B236EB7E5E7DFB3DFE6F674486582064868B9842C799C6BC51F11E6267388EB6A4B1104085B2FF7F9C5F4098B3A24024D403N" TargetMode="External"/><Relationship Id="rId28" Type="http://schemas.openxmlformats.org/officeDocument/2006/relationships/hyperlink" Target="consultantplus://offline/ref=F43A9293F692B236EB7E5E7DFB3DFE6F674486582064868B9842C799C6BC51F11E62673888BEA0B3431A95B6B62894434487ACA15E244350DE0BN" TargetMode="External"/><Relationship Id="rId36" Type="http://schemas.openxmlformats.org/officeDocument/2006/relationships/theme" Target="theme/theme1.xml"/><Relationship Id="rId10" Type="http://schemas.openxmlformats.org/officeDocument/2006/relationships/hyperlink" Target="consultantplus://offline/ref=F43A9293F692B236EB7E5E7DFB3DFE6F674486582064868B9842C799C6BC51F11E62673888BFA0BF421A95B6B62894434487ACA15E244350DE0BN" TargetMode="External"/><Relationship Id="rId19" Type="http://schemas.openxmlformats.org/officeDocument/2006/relationships/hyperlink" Target="consultantplus://offline/ref=F43A9293F692B236EB7E5E7DFB3DFE6F674486582064868B9842C799C6BC51F11E62673888BFA7B8421A95B6B62894434487ACA15E244350DE0BN" TargetMode="External"/><Relationship Id="rId31" Type="http://schemas.openxmlformats.org/officeDocument/2006/relationships/hyperlink" Target="consultantplus://offline/ref=F43A9293F692B236EB7E5E7DFB3DFE6F674486582064868B9842C799C6BC51F10C623F348ABABABB450FC3E7F0D70DN" TargetMode="External"/><Relationship Id="rId4" Type="http://schemas.openxmlformats.org/officeDocument/2006/relationships/settings" Target="settings.xml"/><Relationship Id="rId9" Type="http://schemas.openxmlformats.org/officeDocument/2006/relationships/hyperlink" Target="consultantplus://offline/ref=F43A9293F692B236EB7E5E7DFB3DFE6F674782552E6C868B9842C799C6BC51F11E62673888BFA7BB471A95B6B62894434487ACA15E244350DE0BN" TargetMode="External"/><Relationship Id="rId14" Type="http://schemas.openxmlformats.org/officeDocument/2006/relationships/hyperlink" Target="consultantplus://offline/ref=F43A9293F692B236EB7E5E7DFB3DFE6F674486582064868B9842C799C6BC51F11E62673888BFA5B2401A95B6B62894434487ACA15E244350DE0BN" TargetMode="External"/><Relationship Id="rId22" Type="http://schemas.openxmlformats.org/officeDocument/2006/relationships/hyperlink" Target="consultantplus://offline/ref=F43A9293F692B236EB7E5E7DFB3DFE6F674486582064868B9842C799C6BC51F11E62673888BFA0B2471A95B6B62894434487ACA15E244350DE0BN" TargetMode="External"/><Relationship Id="rId27" Type="http://schemas.openxmlformats.org/officeDocument/2006/relationships/hyperlink" Target="consultantplus://offline/ref=F43A9293F692B236EB7E5E7DFB3DFE6F674486582064868B9842C799C6BC51F11E62673888BEA7BA4D1A95B6B62894434487ACA15E244350DE0BN" TargetMode="External"/><Relationship Id="rId30" Type="http://schemas.openxmlformats.org/officeDocument/2006/relationships/hyperlink" Target="consultantplus://offline/ref=F43A9293F692B236EB7E5E7DFB3DFE6F674486582064868B9842C799C6BC51F11E62673888BEA7BA4D1A95B6B62894434487ACA15E244350DE0B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55D0-22A3-4A37-A33D-827F5904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20935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Pc</cp:lastModifiedBy>
  <cp:revision>6</cp:revision>
  <cp:lastPrinted>2021-04-08T10:59:00Z</cp:lastPrinted>
  <dcterms:created xsi:type="dcterms:W3CDTF">2021-01-19T10:12:00Z</dcterms:created>
  <dcterms:modified xsi:type="dcterms:W3CDTF">2021-04-08T11:06:00Z</dcterms:modified>
</cp:coreProperties>
</file>